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A93A9" w14:textId="1F08B759" w:rsidR="00751FBE" w:rsidRPr="00D70960" w:rsidRDefault="00A94C03" w:rsidP="00751FBE">
      <w:pPr>
        <w:widowControl w:val="0"/>
        <w:autoSpaceDE w:val="0"/>
        <w:autoSpaceDN w:val="0"/>
        <w:adjustRightInd w:val="0"/>
        <w:spacing w:after="0" w:line="240" w:lineRule="auto"/>
        <w:ind w:left="3162"/>
        <w:rPr>
          <w:rFonts w:ascii="Arial" w:hAnsi="Arial" w:cs="Arial"/>
          <w:color w:val="000000" w:themeColor="text1"/>
          <w:sz w:val="28"/>
          <w:szCs w:val="28"/>
        </w:rPr>
      </w:pPr>
      <w:r>
        <w:rPr>
          <w:rFonts w:ascii="Arial" w:hAnsi="Arial" w:cs="Arial"/>
          <w:b/>
          <w:bCs/>
          <w:color w:val="000000" w:themeColor="text1"/>
          <w:sz w:val="28"/>
          <w:szCs w:val="28"/>
        </w:rPr>
        <w:br/>
      </w:r>
      <w:r w:rsidR="00751FBE" w:rsidRPr="00D70960">
        <w:rPr>
          <w:rFonts w:ascii="Arial" w:hAnsi="Arial" w:cs="Arial"/>
          <w:b/>
          <w:bCs/>
          <w:color w:val="000000" w:themeColor="text1"/>
          <w:sz w:val="28"/>
          <w:szCs w:val="28"/>
        </w:rPr>
        <w:t>McMaster University</w:t>
      </w:r>
    </w:p>
    <w:p w14:paraId="570F9DD3" w14:textId="77777777" w:rsidR="00751FBE" w:rsidRPr="00D70960" w:rsidRDefault="00751FBE" w:rsidP="00751FBE">
      <w:pPr>
        <w:widowControl w:val="0"/>
        <w:autoSpaceDE w:val="0"/>
        <w:autoSpaceDN w:val="0"/>
        <w:adjustRightInd w:val="0"/>
        <w:spacing w:after="0" w:line="32" w:lineRule="exact"/>
        <w:rPr>
          <w:rFonts w:ascii="Arial" w:hAnsi="Arial" w:cs="Arial"/>
          <w:color w:val="000000" w:themeColor="text1"/>
          <w:sz w:val="28"/>
          <w:szCs w:val="28"/>
        </w:rPr>
      </w:pPr>
    </w:p>
    <w:p w14:paraId="0D2682EB" w14:textId="77777777" w:rsidR="00751FBE" w:rsidRPr="00D70960" w:rsidRDefault="00751FBE" w:rsidP="00751FBE">
      <w:pPr>
        <w:widowControl w:val="0"/>
        <w:autoSpaceDE w:val="0"/>
        <w:autoSpaceDN w:val="0"/>
        <w:adjustRightInd w:val="0"/>
        <w:spacing w:after="0" w:line="240" w:lineRule="auto"/>
        <w:ind w:left="2902"/>
        <w:rPr>
          <w:rFonts w:ascii="Arial" w:hAnsi="Arial" w:cs="Arial"/>
          <w:color w:val="000000" w:themeColor="text1"/>
          <w:sz w:val="28"/>
          <w:szCs w:val="28"/>
        </w:rPr>
      </w:pPr>
      <w:r w:rsidRPr="00D70960">
        <w:rPr>
          <w:rFonts w:ascii="Arial" w:hAnsi="Arial" w:cs="Arial"/>
          <w:b/>
          <w:bCs/>
          <w:color w:val="000000" w:themeColor="text1"/>
          <w:sz w:val="28"/>
          <w:szCs w:val="28"/>
        </w:rPr>
        <w:t>Department of Sociology</w:t>
      </w:r>
    </w:p>
    <w:p w14:paraId="19792DFE" w14:textId="77777777" w:rsidR="00751FBE" w:rsidRPr="00D70960" w:rsidRDefault="00751FBE" w:rsidP="00751FBE">
      <w:pPr>
        <w:widowControl w:val="0"/>
        <w:autoSpaceDE w:val="0"/>
        <w:autoSpaceDN w:val="0"/>
        <w:adjustRightInd w:val="0"/>
        <w:spacing w:after="0" w:line="2" w:lineRule="exact"/>
        <w:rPr>
          <w:rFonts w:ascii="Arial" w:hAnsi="Arial" w:cs="Arial"/>
          <w:color w:val="000000" w:themeColor="text1"/>
          <w:sz w:val="28"/>
          <w:szCs w:val="28"/>
        </w:rPr>
      </w:pPr>
    </w:p>
    <w:p w14:paraId="58E61ABA" w14:textId="29B2DD76" w:rsidR="00751FBE" w:rsidRPr="00D70960" w:rsidRDefault="00124327" w:rsidP="00751FBE">
      <w:pPr>
        <w:widowControl w:val="0"/>
        <w:autoSpaceDE w:val="0"/>
        <w:autoSpaceDN w:val="0"/>
        <w:adjustRightInd w:val="0"/>
        <w:spacing w:after="0" w:line="240" w:lineRule="auto"/>
        <w:ind w:left="3222"/>
        <w:rPr>
          <w:rFonts w:ascii="Arial" w:hAnsi="Arial" w:cs="Arial"/>
          <w:color w:val="000000" w:themeColor="text1"/>
          <w:sz w:val="28"/>
          <w:szCs w:val="28"/>
        </w:rPr>
      </w:pPr>
      <w:r w:rsidRPr="00D70960">
        <w:rPr>
          <w:rFonts w:ascii="Arial" w:hAnsi="Arial" w:cs="Arial"/>
          <w:b/>
          <w:bCs/>
          <w:color w:val="000000" w:themeColor="text1"/>
          <w:sz w:val="28"/>
          <w:szCs w:val="28"/>
        </w:rPr>
        <w:t>SOCIOLOGY 4EE</w:t>
      </w:r>
      <w:r w:rsidR="0082536B" w:rsidRPr="00D70960">
        <w:rPr>
          <w:rFonts w:ascii="Arial" w:hAnsi="Arial" w:cs="Arial"/>
          <w:b/>
          <w:bCs/>
          <w:color w:val="000000" w:themeColor="text1"/>
          <w:sz w:val="28"/>
          <w:szCs w:val="28"/>
        </w:rPr>
        <w:t>3</w:t>
      </w:r>
      <w:r w:rsidR="00751FBE" w:rsidRPr="00D70960">
        <w:rPr>
          <w:rFonts w:ascii="Arial" w:hAnsi="Arial" w:cs="Arial"/>
          <w:b/>
          <w:bCs/>
          <w:color w:val="000000" w:themeColor="text1"/>
          <w:sz w:val="28"/>
          <w:szCs w:val="28"/>
        </w:rPr>
        <w:t>:</w:t>
      </w:r>
    </w:p>
    <w:p w14:paraId="0E9C26EB" w14:textId="77777777" w:rsidR="00751FBE" w:rsidRPr="00D70960" w:rsidRDefault="00751FBE" w:rsidP="00751FBE">
      <w:pPr>
        <w:widowControl w:val="0"/>
        <w:autoSpaceDE w:val="0"/>
        <w:autoSpaceDN w:val="0"/>
        <w:adjustRightInd w:val="0"/>
        <w:spacing w:after="0" w:line="23" w:lineRule="exact"/>
        <w:rPr>
          <w:rFonts w:ascii="Arial" w:hAnsi="Arial" w:cs="Arial"/>
          <w:color w:val="000000" w:themeColor="text1"/>
          <w:sz w:val="28"/>
          <w:szCs w:val="28"/>
        </w:rPr>
      </w:pPr>
    </w:p>
    <w:p w14:paraId="178DB494" w14:textId="56A1BB9C" w:rsidR="00751FBE" w:rsidRPr="00D70960" w:rsidRDefault="0082536B" w:rsidP="00751FBE">
      <w:pPr>
        <w:widowControl w:val="0"/>
        <w:autoSpaceDE w:val="0"/>
        <w:autoSpaceDN w:val="0"/>
        <w:adjustRightInd w:val="0"/>
        <w:spacing w:after="0" w:line="240" w:lineRule="auto"/>
        <w:ind w:left="1822"/>
        <w:rPr>
          <w:rFonts w:ascii="Arial" w:hAnsi="Arial" w:cs="Arial"/>
          <w:color w:val="000000" w:themeColor="text1"/>
          <w:sz w:val="28"/>
          <w:szCs w:val="28"/>
        </w:rPr>
      </w:pPr>
      <w:r w:rsidRPr="00D70960">
        <w:rPr>
          <w:rFonts w:ascii="Arial" w:hAnsi="Arial" w:cs="Arial"/>
          <w:b/>
          <w:bCs/>
          <w:color w:val="000000" w:themeColor="text1"/>
          <w:sz w:val="28"/>
          <w:szCs w:val="28"/>
        </w:rPr>
        <w:t xml:space="preserve">      </w:t>
      </w:r>
      <w:r w:rsidR="00124327" w:rsidRPr="00D70960">
        <w:rPr>
          <w:rFonts w:ascii="Arial" w:hAnsi="Arial" w:cs="Arial"/>
          <w:b/>
          <w:bCs/>
          <w:color w:val="000000" w:themeColor="text1"/>
          <w:sz w:val="28"/>
          <w:szCs w:val="28"/>
        </w:rPr>
        <w:t xml:space="preserve">The Culture of Body Management </w:t>
      </w:r>
    </w:p>
    <w:p w14:paraId="325555E0" w14:textId="77777777" w:rsidR="00751FBE" w:rsidRPr="00D70960" w:rsidRDefault="00751FBE" w:rsidP="00751FBE">
      <w:pPr>
        <w:widowControl w:val="0"/>
        <w:autoSpaceDE w:val="0"/>
        <w:autoSpaceDN w:val="0"/>
        <w:adjustRightInd w:val="0"/>
        <w:spacing w:after="0" w:line="41" w:lineRule="exact"/>
        <w:rPr>
          <w:rFonts w:ascii="Arial" w:hAnsi="Arial" w:cs="Arial"/>
          <w:color w:val="000000" w:themeColor="text1"/>
          <w:sz w:val="28"/>
          <w:szCs w:val="28"/>
        </w:rPr>
      </w:pPr>
    </w:p>
    <w:p w14:paraId="4088F8D3" w14:textId="52DA8153" w:rsidR="00237EF3" w:rsidRPr="00A94C03" w:rsidRDefault="00BF1E83" w:rsidP="00A94C03">
      <w:pPr>
        <w:widowControl w:val="0"/>
        <w:autoSpaceDE w:val="0"/>
        <w:autoSpaceDN w:val="0"/>
        <w:adjustRightInd w:val="0"/>
        <w:spacing w:after="0" w:line="240" w:lineRule="auto"/>
        <w:ind w:left="3542"/>
        <w:rPr>
          <w:rFonts w:ascii="Arial" w:hAnsi="Arial" w:cs="Arial"/>
          <w:color w:val="000000" w:themeColor="text1"/>
          <w:sz w:val="28"/>
          <w:szCs w:val="28"/>
        </w:rPr>
      </w:pPr>
      <w:r w:rsidRPr="00D70960">
        <w:rPr>
          <w:rFonts w:ascii="Arial" w:hAnsi="Arial" w:cs="Arial"/>
          <w:b/>
          <w:bCs/>
          <w:color w:val="000000" w:themeColor="text1"/>
          <w:sz w:val="28"/>
          <w:szCs w:val="28"/>
        </w:rPr>
        <w:t xml:space="preserve">  </w:t>
      </w:r>
      <w:r w:rsidR="00405261">
        <w:rPr>
          <w:rFonts w:ascii="Arial" w:hAnsi="Arial" w:cs="Arial"/>
          <w:b/>
          <w:bCs/>
          <w:color w:val="000000" w:themeColor="text1"/>
          <w:sz w:val="28"/>
          <w:szCs w:val="28"/>
        </w:rPr>
        <w:t xml:space="preserve">   </w:t>
      </w:r>
      <w:r w:rsidR="00D70960" w:rsidRPr="00D70960">
        <w:rPr>
          <w:rFonts w:ascii="Arial" w:hAnsi="Arial" w:cs="Arial"/>
          <w:b/>
          <w:bCs/>
          <w:color w:val="000000" w:themeColor="text1"/>
          <w:sz w:val="28"/>
          <w:szCs w:val="28"/>
        </w:rPr>
        <w:t>Fall</w:t>
      </w:r>
      <w:r w:rsidR="00751FBE" w:rsidRPr="00D70960">
        <w:rPr>
          <w:rFonts w:ascii="Arial" w:hAnsi="Arial" w:cs="Arial"/>
          <w:b/>
          <w:bCs/>
          <w:color w:val="000000" w:themeColor="text1"/>
          <w:sz w:val="28"/>
          <w:szCs w:val="28"/>
        </w:rPr>
        <w:t xml:space="preserve"> 20</w:t>
      </w:r>
      <w:r w:rsidR="00D70960" w:rsidRPr="00D70960">
        <w:rPr>
          <w:rFonts w:ascii="Arial" w:hAnsi="Arial" w:cs="Arial"/>
          <w:b/>
          <w:bCs/>
          <w:color w:val="000000" w:themeColor="text1"/>
          <w:sz w:val="28"/>
          <w:szCs w:val="28"/>
        </w:rPr>
        <w:t>2</w:t>
      </w:r>
      <w:r w:rsidR="0052326C">
        <w:rPr>
          <w:rFonts w:ascii="Arial" w:hAnsi="Arial" w:cs="Arial"/>
          <w:b/>
          <w:bCs/>
          <w:color w:val="000000" w:themeColor="text1"/>
          <w:sz w:val="28"/>
          <w:szCs w:val="28"/>
        </w:rPr>
        <w:t>1</w:t>
      </w:r>
      <w:r w:rsidR="00EB1184">
        <w:rPr>
          <w:rFonts w:ascii="Arial" w:hAnsi="Arial" w:cs="Arial"/>
          <w:b/>
          <w:bCs/>
          <w:color w:val="000000" w:themeColor="text1"/>
          <w:sz w:val="28"/>
          <w:szCs w:val="28"/>
        </w:rPr>
        <w:t xml:space="preserve"> </w:t>
      </w:r>
      <w:r w:rsidR="00D70960">
        <w:rPr>
          <w:rFonts w:ascii="Arial" w:hAnsi="Arial" w:cs="Arial"/>
          <w:b/>
          <w:bCs/>
          <w:color w:val="000000" w:themeColor="text1"/>
          <w:sz w:val="28"/>
          <w:szCs w:val="28"/>
        </w:rPr>
        <w:br/>
      </w:r>
      <w:r w:rsidR="00A94C03">
        <w:rPr>
          <w:rFonts w:ascii="Arial" w:hAnsi="Arial" w:cs="Arial"/>
          <w:color w:val="000000" w:themeColor="text1"/>
          <w:sz w:val="28"/>
          <w:szCs w:val="28"/>
        </w:rPr>
        <w:br/>
      </w:r>
    </w:p>
    <w:p w14:paraId="7B9DCD96" w14:textId="1CC53F20" w:rsidR="00751FBE" w:rsidRPr="00D70960" w:rsidRDefault="00751FBE" w:rsidP="00D70960">
      <w:pPr>
        <w:widowControl w:val="0"/>
        <w:autoSpaceDE w:val="0"/>
        <w:autoSpaceDN w:val="0"/>
        <w:adjustRightInd w:val="0"/>
        <w:spacing w:after="0" w:line="240" w:lineRule="auto"/>
        <w:ind w:left="2"/>
        <w:rPr>
          <w:rFonts w:ascii="Arial" w:hAnsi="Arial" w:cs="Arial"/>
          <w:color w:val="000000" w:themeColor="text1"/>
          <w:sz w:val="24"/>
          <w:szCs w:val="24"/>
        </w:rPr>
      </w:pPr>
      <w:r w:rsidRPr="00D70960">
        <w:rPr>
          <w:rFonts w:ascii="Arial" w:hAnsi="Arial" w:cs="Arial"/>
          <w:color w:val="000000" w:themeColor="text1"/>
          <w:sz w:val="24"/>
          <w:szCs w:val="24"/>
        </w:rPr>
        <w:t>Instructor: Dr. Stephen Lin</w:t>
      </w:r>
      <w:r w:rsidRPr="00D70960">
        <w:rPr>
          <w:rFonts w:ascii="Arial" w:hAnsi="Arial" w:cs="Arial"/>
          <w:color w:val="000000" w:themeColor="text1"/>
          <w:sz w:val="24"/>
          <w:szCs w:val="24"/>
        </w:rPr>
        <w:br/>
        <w:t xml:space="preserve">Email: </w:t>
      </w:r>
      <w:r w:rsidR="0052326C">
        <w:rPr>
          <w:rFonts w:ascii="Arial" w:hAnsi="Arial" w:cs="Arial"/>
          <w:color w:val="000000" w:themeColor="text1"/>
          <w:sz w:val="24"/>
          <w:szCs w:val="24"/>
        </w:rPr>
        <w:t>cclin</w:t>
      </w:r>
      <w:r w:rsidR="00FB0070">
        <w:rPr>
          <w:rFonts w:ascii="Arial" w:hAnsi="Arial" w:cs="Arial"/>
          <w:color w:val="000000" w:themeColor="text1"/>
          <w:sz w:val="24"/>
          <w:szCs w:val="24"/>
        </w:rPr>
        <w:t>@</w:t>
      </w:r>
      <w:r w:rsidR="0052326C">
        <w:rPr>
          <w:rFonts w:ascii="Arial" w:hAnsi="Arial" w:cs="Arial"/>
          <w:color w:val="000000" w:themeColor="text1"/>
          <w:sz w:val="24"/>
          <w:szCs w:val="24"/>
        </w:rPr>
        <w:t>mcmaster.ca</w:t>
      </w:r>
    </w:p>
    <w:p w14:paraId="6FE4F26B" w14:textId="77777777" w:rsidR="00751FBE" w:rsidRPr="00D70960" w:rsidRDefault="00751FBE" w:rsidP="00751FBE">
      <w:pPr>
        <w:widowControl w:val="0"/>
        <w:autoSpaceDE w:val="0"/>
        <w:autoSpaceDN w:val="0"/>
        <w:adjustRightInd w:val="0"/>
        <w:spacing w:after="0" w:line="2" w:lineRule="exact"/>
        <w:rPr>
          <w:rFonts w:ascii="Arial" w:hAnsi="Arial" w:cs="Arial"/>
          <w:color w:val="000000" w:themeColor="text1"/>
          <w:sz w:val="24"/>
          <w:szCs w:val="24"/>
        </w:rPr>
      </w:pPr>
    </w:p>
    <w:p w14:paraId="2A5EDC7B" w14:textId="0C7ECA71" w:rsidR="00BF1E83" w:rsidRPr="00D70960" w:rsidRDefault="00751FBE" w:rsidP="00751FBE">
      <w:pPr>
        <w:widowControl w:val="0"/>
        <w:autoSpaceDE w:val="0"/>
        <w:autoSpaceDN w:val="0"/>
        <w:adjustRightInd w:val="0"/>
        <w:spacing w:after="0" w:line="240" w:lineRule="auto"/>
        <w:ind w:left="2"/>
        <w:rPr>
          <w:rFonts w:ascii="Arial" w:hAnsi="Arial" w:cs="Arial"/>
          <w:color w:val="000000" w:themeColor="text1"/>
          <w:sz w:val="24"/>
          <w:szCs w:val="24"/>
        </w:rPr>
      </w:pPr>
      <w:r w:rsidRPr="00D70960">
        <w:rPr>
          <w:rFonts w:ascii="Arial" w:hAnsi="Arial" w:cs="Arial"/>
          <w:color w:val="000000" w:themeColor="text1"/>
          <w:sz w:val="24"/>
          <w:szCs w:val="24"/>
        </w:rPr>
        <w:t>Office Hours</w:t>
      </w:r>
      <w:r w:rsidR="0082536B" w:rsidRPr="00D70960">
        <w:rPr>
          <w:rFonts w:ascii="Arial" w:hAnsi="Arial" w:cs="Arial"/>
          <w:color w:val="000000" w:themeColor="text1"/>
          <w:sz w:val="24"/>
          <w:szCs w:val="24"/>
        </w:rPr>
        <w:t xml:space="preserve">: By appointment </w:t>
      </w:r>
    </w:p>
    <w:p w14:paraId="3C3D6E48" w14:textId="11419AE8" w:rsidR="00751FBE" w:rsidRPr="00D70960" w:rsidRDefault="00751FBE" w:rsidP="003C5831">
      <w:pPr>
        <w:widowControl w:val="0"/>
        <w:autoSpaceDE w:val="0"/>
        <w:autoSpaceDN w:val="0"/>
        <w:adjustRightInd w:val="0"/>
        <w:spacing w:after="0" w:line="240" w:lineRule="auto"/>
        <w:rPr>
          <w:rFonts w:ascii="Arial" w:hAnsi="Arial" w:cs="Arial"/>
          <w:color w:val="000000" w:themeColor="text1"/>
          <w:sz w:val="24"/>
          <w:szCs w:val="24"/>
        </w:rPr>
      </w:pPr>
    </w:p>
    <w:p w14:paraId="168D1D53" w14:textId="006CCABA" w:rsidR="005D136A" w:rsidRPr="00D70960" w:rsidRDefault="00751FBE" w:rsidP="005D136A">
      <w:pPr>
        <w:spacing w:after="0" w:line="240" w:lineRule="auto"/>
        <w:rPr>
          <w:rFonts w:ascii="Arial" w:eastAsia="Times New Roman" w:hAnsi="Arial" w:cs="Arial"/>
          <w:color w:val="000000" w:themeColor="text1"/>
          <w:sz w:val="24"/>
          <w:szCs w:val="24"/>
          <w:shd w:val="clear" w:color="auto" w:fill="FFFFFF"/>
        </w:rPr>
      </w:pPr>
      <w:r w:rsidRPr="00DE6355">
        <w:rPr>
          <w:rFonts w:ascii="Arial" w:hAnsi="Arial" w:cs="Arial"/>
          <w:b/>
          <w:bCs/>
          <w:color w:val="000000" w:themeColor="text1"/>
          <w:sz w:val="26"/>
          <w:szCs w:val="26"/>
        </w:rPr>
        <w:t>Course Description</w:t>
      </w:r>
      <w:r w:rsidRPr="00D70960">
        <w:rPr>
          <w:rFonts w:ascii="Arial" w:hAnsi="Arial" w:cs="Arial"/>
          <w:b/>
          <w:bCs/>
          <w:color w:val="000000" w:themeColor="text1"/>
          <w:sz w:val="24"/>
          <w:szCs w:val="24"/>
        </w:rPr>
        <w:br/>
      </w:r>
      <w:r w:rsidR="005D136A" w:rsidRPr="00D70960">
        <w:rPr>
          <w:rFonts w:ascii="Arial" w:hAnsi="Arial" w:cs="Arial"/>
          <w:color w:val="000000" w:themeColor="text1"/>
          <w:sz w:val="24"/>
          <w:szCs w:val="24"/>
        </w:rPr>
        <w:t xml:space="preserve">The main objective of this course is to reveal our human bodies as sociological inquiries through the lens of culture. </w:t>
      </w:r>
      <w:r w:rsidR="005D136A" w:rsidRPr="00D70960">
        <w:rPr>
          <w:rFonts w:ascii="Arial" w:eastAsia="Times New Roman" w:hAnsi="Arial" w:cs="Arial"/>
          <w:color w:val="000000" w:themeColor="text1"/>
          <w:sz w:val="24"/>
          <w:szCs w:val="24"/>
          <w:shd w:val="clear" w:color="auto" w:fill="FFFFFF"/>
        </w:rPr>
        <w:t>I</w:t>
      </w:r>
      <w:r w:rsidR="008F6172" w:rsidRPr="00D70960">
        <w:rPr>
          <w:rFonts w:ascii="Arial" w:eastAsia="Times New Roman" w:hAnsi="Arial" w:cs="Arial"/>
          <w:color w:val="000000" w:themeColor="text1"/>
          <w:sz w:val="24"/>
          <w:szCs w:val="24"/>
          <w:shd w:val="clear" w:color="auto" w:fill="FFFFFF"/>
        </w:rPr>
        <w:t>t</w:t>
      </w:r>
      <w:r w:rsidR="005D136A" w:rsidRPr="00D70960">
        <w:rPr>
          <w:rFonts w:ascii="Arial" w:eastAsia="Times New Roman" w:hAnsi="Arial" w:cs="Arial"/>
          <w:color w:val="000000" w:themeColor="text1"/>
          <w:sz w:val="24"/>
          <w:szCs w:val="24"/>
          <w:shd w:val="clear" w:color="auto" w:fill="FFFFFF"/>
        </w:rPr>
        <w:t xml:space="preserve"> intend</w:t>
      </w:r>
      <w:r w:rsidR="008F6172" w:rsidRPr="00D70960">
        <w:rPr>
          <w:rFonts w:ascii="Arial" w:eastAsia="Times New Roman" w:hAnsi="Arial" w:cs="Arial"/>
          <w:color w:val="000000" w:themeColor="text1"/>
          <w:sz w:val="24"/>
          <w:szCs w:val="24"/>
          <w:shd w:val="clear" w:color="auto" w:fill="FFFFFF"/>
        </w:rPr>
        <w:t>s</w:t>
      </w:r>
      <w:r w:rsidR="005D136A" w:rsidRPr="00D70960">
        <w:rPr>
          <w:rFonts w:ascii="Arial" w:eastAsia="Times New Roman" w:hAnsi="Arial" w:cs="Arial"/>
          <w:color w:val="000000" w:themeColor="text1"/>
          <w:sz w:val="24"/>
          <w:szCs w:val="24"/>
          <w:shd w:val="clear" w:color="auto" w:fill="FFFFFF"/>
        </w:rPr>
        <w:t xml:space="preserve"> to show students how much culture matters relative to other variables in studying various examples of body management in different regions of the </w:t>
      </w:r>
      <w:r w:rsidR="008F6172" w:rsidRPr="00D70960">
        <w:rPr>
          <w:rFonts w:ascii="Arial" w:eastAsia="Times New Roman" w:hAnsi="Arial" w:cs="Arial"/>
          <w:color w:val="000000" w:themeColor="text1"/>
          <w:sz w:val="24"/>
          <w:szCs w:val="24"/>
          <w:shd w:val="clear" w:color="auto" w:fill="FFFFFF"/>
        </w:rPr>
        <w:t>world. In this topic, B</w:t>
      </w:r>
      <w:r w:rsidR="005D136A" w:rsidRPr="00D70960">
        <w:rPr>
          <w:rFonts w:ascii="Arial" w:eastAsia="Times New Roman" w:hAnsi="Arial" w:cs="Arial"/>
          <w:color w:val="000000" w:themeColor="text1"/>
          <w:sz w:val="24"/>
          <w:szCs w:val="24"/>
          <w:shd w:val="clear" w:color="auto" w:fill="FFFFFF"/>
        </w:rPr>
        <w:t>ody management</w:t>
      </w:r>
      <w:r w:rsidR="008F6172" w:rsidRPr="00D70960">
        <w:rPr>
          <w:rFonts w:ascii="Arial" w:eastAsia="Times New Roman" w:hAnsi="Arial" w:cs="Arial"/>
          <w:color w:val="000000" w:themeColor="text1"/>
          <w:sz w:val="24"/>
          <w:szCs w:val="24"/>
          <w:shd w:val="clear" w:color="auto" w:fill="FFFFFF"/>
        </w:rPr>
        <w:t xml:space="preserve"> can be defined</w:t>
      </w:r>
      <w:r w:rsidR="005D136A" w:rsidRPr="00D70960">
        <w:rPr>
          <w:rFonts w:ascii="Arial" w:eastAsia="Times New Roman" w:hAnsi="Arial" w:cs="Arial"/>
          <w:color w:val="000000" w:themeColor="text1"/>
          <w:sz w:val="24"/>
          <w:szCs w:val="24"/>
          <w:shd w:val="clear" w:color="auto" w:fill="FFFFFF"/>
        </w:rPr>
        <w:t xml:space="preserve"> as a set of social practices, strategies or interventions on human bodies in order to obtain a specific cultural ideal prescribed by the dominant ideology in a given society. </w:t>
      </w:r>
      <w:r w:rsidR="008F6172" w:rsidRPr="00D70960">
        <w:rPr>
          <w:rFonts w:ascii="Arial" w:eastAsia="Times New Roman" w:hAnsi="Arial" w:cs="Arial"/>
          <w:color w:val="000000" w:themeColor="text1"/>
          <w:sz w:val="24"/>
          <w:szCs w:val="24"/>
          <w:shd w:val="clear" w:color="auto" w:fill="FFFFFF"/>
        </w:rPr>
        <w:t xml:space="preserve">Body can also be used as a vehicle for making personal profits. </w:t>
      </w:r>
      <w:r w:rsidR="005D136A" w:rsidRPr="00D70960">
        <w:rPr>
          <w:rFonts w:ascii="Arial" w:eastAsia="Times New Roman" w:hAnsi="Arial" w:cs="Arial"/>
          <w:color w:val="000000" w:themeColor="text1"/>
          <w:sz w:val="24"/>
          <w:szCs w:val="24"/>
          <w:shd w:val="clear" w:color="auto" w:fill="FFFFFF"/>
        </w:rPr>
        <w:t xml:space="preserve">Foucault’s idea of bio-politics, in particular, will be used to study nuances in production, consumption and interpretation of body management across cultures. </w:t>
      </w:r>
    </w:p>
    <w:p w14:paraId="3EAAC6C7" w14:textId="77777777" w:rsidR="005D136A" w:rsidRPr="00D70960" w:rsidRDefault="005D136A" w:rsidP="005D136A">
      <w:pPr>
        <w:spacing w:after="0" w:line="240" w:lineRule="auto"/>
        <w:rPr>
          <w:rFonts w:ascii="Arial" w:eastAsia="Times New Roman" w:hAnsi="Arial" w:cs="Arial"/>
          <w:color w:val="000000" w:themeColor="text1"/>
          <w:sz w:val="24"/>
          <w:szCs w:val="24"/>
          <w:shd w:val="clear" w:color="auto" w:fill="FFFFFF"/>
        </w:rPr>
      </w:pPr>
    </w:p>
    <w:p w14:paraId="3898A107" w14:textId="68B7BBC3" w:rsidR="005D136A" w:rsidRPr="00D70960" w:rsidRDefault="005D136A" w:rsidP="005D136A">
      <w:pPr>
        <w:rPr>
          <w:rFonts w:ascii="Arial" w:hAnsi="Arial" w:cs="Arial"/>
          <w:color w:val="000000" w:themeColor="text1"/>
          <w:sz w:val="24"/>
          <w:szCs w:val="24"/>
        </w:rPr>
      </w:pPr>
      <w:r w:rsidRPr="00D70960">
        <w:rPr>
          <w:rFonts w:ascii="Arial" w:hAnsi="Arial" w:cs="Arial"/>
          <w:color w:val="000000" w:themeColor="text1"/>
          <w:sz w:val="24"/>
          <w:szCs w:val="24"/>
        </w:rPr>
        <w:t xml:space="preserve">In this course, students will learn to appreciate different cultures by examining the way people manage and monitor their own or others’ body over the life course. </w:t>
      </w:r>
      <w:r w:rsidRPr="00D70960">
        <w:rPr>
          <w:rFonts w:ascii="Arial" w:eastAsia="Times New Roman" w:hAnsi="Arial" w:cs="Arial"/>
          <w:color w:val="000000" w:themeColor="text1"/>
          <w:sz w:val="24"/>
          <w:szCs w:val="24"/>
        </w:rPr>
        <w:t xml:space="preserve">The body will be addressed not as a physical entity, but as a bio-socio-political manifestation in different cultures. Through selected case studies, students will realize that </w:t>
      </w:r>
      <w:r w:rsidRPr="00D70960">
        <w:rPr>
          <w:rFonts w:ascii="Arial" w:hAnsi="Arial" w:cs="Arial"/>
          <w:color w:val="000000" w:themeColor="text1"/>
          <w:sz w:val="24"/>
          <w:szCs w:val="24"/>
        </w:rPr>
        <w:t xml:space="preserve">body encompasses various forms of social significance, such as </w:t>
      </w:r>
      <w:r w:rsidR="008F6172" w:rsidRPr="00D70960">
        <w:rPr>
          <w:rFonts w:ascii="Arial" w:hAnsi="Arial" w:cs="Arial"/>
          <w:color w:val="000000" w:themeColor="text1"/>
          <w:sz w:val="24"/>
          <w:szCs w:val="24"/>
        </w:rPr>
        <w:t xml:space="preserve">age discrimination, </w:t>
      </w:r>
      <w:r w:rsidRPr="00D70960">
        <w:rPr>
          <w:rFonts w:ascii="Arial" w:hAnsi="Arial" w:cs="Arial"/>
          <w:color w:val="000000" w:themeColor="text1"/>
          <w:sz w:val="24"/>
          <w:szCs w:val="24"/>
        </w:rPr>
        <w:t xml:space="preserve">gendered power relations, transsexuality, skin color stratification, </w:t>
      </w:r>
      <w:r w:rsidR="008F6172" w:rsidRPr="00D70960">
        <w:rPr>
          <w:rFonts w:ascii="Arial" w:hAnsi="Arial" w:cs="Arial"/>
          <w:color w:val="000000" w:themeColor="text1"/>
          <w:sz w:val="24"/>
          <w:szCs w:val="24"/>
        </w:rPr>
        <w:t xml:space="preserve">prevalence of cosmetic surgery, commercialization of surrogacy, </w:t>
      </w:r>
      <w:r w:rsidRPr="00D70960">
        <w:rPr>
          <w:rFonts w:ascii="Arial" w:hAnsi="Arial" w:cs="Arial"/>
          <w:color w:val="000000" w:themeColor="text1"/>
          <w:sz w:val="24"/>
          <w:szCs w:val="24"/>
        </w:rPr>
        <w:t>etc.</w:t>
      </w:r>
    </w:p>
    <w:p w14:paraId="4E9DD37A" w14:textId="77777777" w:rsidR="00296312" w:rsidRPr="00DE6355" w:rsidRDefault="00296312" w:rsidP="00296312">
      <w:pPr>
        <w:widowControl w:val="0"/>
        <w:autoSpaceDE w:val="0"/>
        <w:autoSpaceDN w:val="0"/>
        <w:adjustRightInd w:val="0"/>
        <w:spacing w:after="0" w:line="185" w:lineRule="exact"/>
        <w:rPr>
          <w:rFonts w:ascii="Arial" w:hAnsi="Arial" w:cs="Arial"/>
          <w:color w:val="000000" w:themeColor="text1"/>
          <w:sz w:val="26"/>
          <w:szCs w:val="26"/>
        </w:rPr>
      </w:pPr>
    </w:p>
    <w:p w14:paraId="161AAC0F" w14:textId="184782A2" w:rsidR="00CA5598" w:rsidRPr="00D70960" w:rsidRDefault="009648A9" w:rsidP="00CA5598">
      <w:pPr>
        <w:spacing w:after="0" w:line="240" w:lineRule="auto"/>
        <w:rPr>
          <w:rFonts w:ascii="Arial" w:eastAsia="Times New Roman" w:hAnsi="Arial" w:cs="Arial"/>
          <w:color w:val="000000" w:themeColor="text1"/>
          <w:sz w:val="24"/>
          <w:szCs w:val="24"/>
          <w:lang w:eastAsia="zh-TW"/>
        </w:rPr>
      </w:pPr>
      <w:r w:rsidRPr="00DE6355">
        <w:rPr>
          <w:rFonts w:ascii="Arial" w:eastAsia="Times New Roman" w:hAnsi="Arial" w:cs="Arial"/>
          <w:b/>
          <w:color w:val="000000" w:themeColor="text1"/>
          <w:sz w:val="26"/>
          <w:szCs w:val="26"/>
          <w:shd w:val="clear" w:color="auto" w:fill="FFFFFF"/>
          <w:lang w:eastAsia="zh-TW"/>
        </w:rPr>
        <w:t>Prerequisite(s):</w:t>
      </w:r>
      <w:r w:rsidRPr="00D70960">
        <w:rPr>
          <w:rFonts w:ascii="Arial" w:eastAsia="Times New Roman" w:hAnsi="Arial" w:cs="Arial"/>
          <w:color w:val="000000" w:themeColor="text1"/>
          <w:sz w:val="24"/>
          <w:szCs w:val="24"/>
          <w:shd w:val="clear" w:color="auto" w:fill="FFFFFF"/>
          <w:lang w:eastAsia="zh-TW"/>
        </w:rPr>
        <w:t xml:space="preserve"> </w:t>
      </w:r>
      <w:r w:rsidR="00CA5598" w:rsidRPr="00D70960">
        <w:rPr>
          <w:rFonts w:ascii="Arial" w:eastAsia="Times New Roman" w:hAnsi="Arial" w:cs="Arial"/>
          <w:color w:val="000000" w:themeColor="text1"/>
          <w:sz w:val="24"/>
          <w:szCs w:val="24"/>
          <w:shd w:val="clear" w:color="auto" w:fill="FFFFFF"/>
          <w:lang w:eastAsia="zh-TW"/>
        </w:rPr>
        <w:t xml:space="preserve">One of SOCIOL 3FF3, 3H06 A/B and enrolment in Level IV of any </w:t>
      </w:r>
      <w:proofErr w:type="spellStart"/>
      <w:r w:rsidR="00CA5598" w:rsidRPr="00D70960">
        <w:rPr>
          <w:rFonts w:ascii="Arial" w:eastAsia="Times New Roman" w:hAnsi="Arial" w:cs="Arial"/>
          <w:color w:val="000000" w:themeColor="text1"/>
          <w:sz w:val="24"/>
          <w:szCs w:val="24"/>
          <w:shd w:val="clear" w:color="auto" w:fill="FFFFFF"/>
          <w:lang w:eastAsia="zh-TW"/>
        </w:rPr>
        <w:t>Honours</w:t>
      </w:r>
      <w:proofErr w:type="spellEnd"/>
      <w:r w:rsidR="00CA5598" w:rsidRPr="00D70960">
        <w:rPr>
          <w:rFonts w:ascii="Arial" w:eastAsia="Times New Roman" w:hAnsi="Arial" w:cs="Arial"/>
          <w:color w:val="000000" w:themeColor="text1"/>
          <w:sz w:val="24"/>
          <w:szCs w:val="24"/>
          <w:shd w:val="clear" w:color="auto" w:fill="FFFFFF"/>
          <w:lang w:eastAsia="zh-TW"/>
        </w:rPr>
        <w:t xml:space="preserve"> Sociology program; enrolment in Level IV of the </w:t>
      </w:r>
      <w:proofErr w:type="spellStart"/>
      <w:r w:rsidR="00CA5598" w:rsidRPr="00D70960">
        <w:rPr>
          <w:rFonts w:ascii="Arial" w:eastAsia="Times New Roman" w:hAnsi="Arial" w:cs="Arial"/>
          <w:color w:val="000000" w:themeColor="text1"/>
          <w:sz w:val="24"/>
          <w:szCs w:val="24"/>
          <w:shd w:val="clear" w:color="auto" w:fill="FFFFFF"/>
          <w:lang w:eastAsia="zh-TW"/>
        </w:rPr>
        <w:t>Honours</w:t>
      </w:r>
      <w:proofErr w:type="spellEnd"/>
      <w:r w:rsidR="00CA5598" w:rsidRPr="00D70960">
        <w:rPr>
          <w:rFonts w:ascii="Arial" w:eastAsia="Times New Roman" w:hAnsi="Arial" w:cs="Arial"/>
          <w:color w:val="000000" w:themeColor="text1"/>
          <w:sz w:val="24"/>
          <w:szCs w:val="24"/>
          <w:shd w:val="clear" w:color="auto" w:fill="FFFFFF"/>
          <w:lang w:eastAsia="zh-TW"/>
        </w:rPr>
        <w:t xml:space="preserve"> Social Psychology (B.A.) program; or permission of the Department SOCIOL 4EE3 may be repeated, if on a different topic, to a total of six units.</w:t>
      </w:r>
    </w:p>
    <w:p w14:paraId="7DB60F2E" w14:textId="77777777" w:rsidR="00751FBE" w:rsidRPr="00DE6355" w:rsidRDefault="00751FBE" w:rsidP="00751FBE">
      <w:pPr>
        <w:widowControl w:val="0"/>
        <w:autoSpaceDE w:val="0"/>
        <w:autoSpaceDN w:val="0"/>
        <w:adjustRightInd w:val="0"/>
        <w:spacing w:after="0" w:line="394" w:lineRule="exact"/>
        <w:rPr>
          <w:rFonts w:ascii="Arial" w:hAnsi="Arial" w:cs="Arial"/>
          <w:color w:val="000000" w:themeColor="text1"/>
          <w:sz w:val="26"/>
          <w:szCs w:val="26"/>
        </w:rPr>
      </w:pPr>
    </w:p>
    <w:p w14:paraId="3BF7A6C5" w14:textId="5702FA67" w:rsidR="00751FBE" w:rsidRPr="00D70960" w:rsidRDefault="00751FBE" w:rsidP="003C5831">
      <w:pPr>
        <w:widowControl w:val="0"/>
        <w:autoSpaceDE w:val="0"/>
        <w:autoSpaceDN w:val="0"/>
        <w:adjustRightInd w:val="0"/>
        <w:spacing w:after="0" w:line="240" w:lineRule="auto"/>
        <w:ind w:left="2"/>
        <w:rPr>
          <w:rFonts w:ascii="Arial" w:hAnsi="Arial" w:cs="Arial"/>
          <w:color w:val="000000" w:themeColor="text1"/>
          <w:sz w:val="24"/>
          <w:szCs w:val="24"/>
        </w:rPr>
      </w:pPr>
      <w:r w:rsidRPr="00DE6355">
        <w:rPr>
          <w:rFonts w:ascii="Arial" w:hAnsi="Arial" w:cs="Arial"/>
          <w:b/>
          <w:bCs/>
          <w:color w:val="000000" w:themeColor="text1"/>
          <w:sz w:val="26"/>
          <w:szCs w:val="26"/>
        </w:rPr>
        <w:t>Course Learning Objectives</w:t>
      </w:r>
      <w:r w:rsidRPr="00D70960">
        <w:rPr>
          <w:rFonts w:ascii="Arial" w:hAnsi="Arial" w:cs="Arial"/>
          <w:color w:val="000000" w:themeColor="text1"/>
          <w:sz w:val="24"/>
          <w:szCs w:val="24"/>
        </w:rPr>
        <w:br/>
      </w:r>
      <w:r w:rsidR="00DD1FB9" w:rsidRPr="00D70960">
        <w:rPr>
          <w:rFonts w:ascii="Arial" w:hAnsi="Arial" w:cs="Arial"/>
          <w:color w:val="000000" w:themeColor="text1"/>
          <w:sz w:val="24"/>
          <w:szCs w:val="24"/>
        </w:rPr>
        <w:t>By the end of this course</w:t>
      </w:r>
      <w:r w:rsidRPr="00D70960">
        <w:rPr>
          <w:rFonts w:ascii="Arial" w:hAnsi="Arial" w:cs="Arial"/>
          <w:color w:val="000000" w:themeColor="text1"/>
          <w:sz w:val="24"/>
          <w:szCs w:val="24"/>
        </w:rPr>
        <w:t>, students should be able to</w:t>
      </w:r>
      <w:r w:rsidR="00DD1FB9" w:rsidRPr="00D70960">
        <w:rPr>
          <w:rFonts w:ascii="Arial" w:hAnsi="Arial" w:cs="Arial"/>
          <w:color w:val="000000" w:themeColor="text1"/>
          <w:sz w:val="24"/>
          <w:szCs w:val="24"/>
        </w:rPr>
        <w:t>:</w:t>
      </w:r>
    </w:p>
    <w:p w14:paraId="06571D12" w14:textId="77777777" w:rsidR="00DD1FB9" w:rsidRPr="00D70960" w:rsidRDefault="00DD1FB9" w:rsidP="003C5831">
      <w:pPr>
        <w:widowControl w:val="0"/>
        <w:autoSpaceDE w:val="0"/>
        <w:autoSpaceDN w:val="0"/>
        <w:adjustRightInd w:val="0"/>
        <w:spacing w:after="0" w:line="240" w:lineRule="auto"/>
        <w:ind w:left="2"/>
        <w:rPr>
          <w:rFonts w:ascii="Arial" w:hAnsi="Arial" w:cs="Arial"/>
          <w:color w:val="000000" w:themeColor="text1"/>
          <w:sz w:val="24"/>
          <w:szCs w:val="24"/>
        </w:rPr>
      </w:pPr>
    </w:p>
    <w:p w14:paraId="217023EC" w14:textId="77777777" w:rsidR="00DD1FB9" w:rsidRPr="00D70960" w:rsidRDefault="00DD1FB9" w:rsidP="005F5E0A">
      <w:pPr>
        <w:numPr>
          <w:ilvl w:val="0"/>
          <w:numId w:val="2"/>
        </w:numPr>
        <w:tabs>
          <w:tab w:val="left" w:pos="720"/>
        </w:tabs>
        <w:spacing w:after="0" w:line="240" w:lineRule="auto"/>
        <w:rPr>
          <w:rFonts w:ascii="Arial" w:eastAsia="Symbol" w:hAnsi="Arial" w:cs="Arial"/>
          <w:color w:val="000000" w:themeColor="text1"/>
          <w:sz w:val="24"/>
          <w:szCs w:val="24"/>
        </w:rPr>
      </w:pPr>
      <w:r w:rsidRPr="00D70960">
        <w:rPr>
          <w:rFonts w:ascii="Arial" w:eastAsia="Times New Roman" w:hAnsi="Arial" w:cs="Arial"/>
          <w:color w:val="000000" w:themeColor="text1"/>
          <w:sz w:val="24"/>
          <w:szCs w:val="24"/>
        </w:rPr>
        <w:t>Articulate the ways in which debates concerning the body are important sociological concerns.</w:t>
      </w:r>
    </w:p>
    <w:p w14:paraId="37514E6E" w14:textId="661EC882" w:rsidR="00DD1FB9" w:rsidRPr="00D70960" w:rsidRDefault="00DD1FB9" w:rsidP="005F5E0A">
      <w:pPr>
        <w:numPr>
          <w:ilvl w:val="0"/>
          <w:numId w:val="2"/>
        </w:numPr>
        <w:tabs>
          <w:tab w:val="left" w:pos="720"/>
        </w:tabs>
        <w:spacing w:after="0" w:line="240" w:lineRule="auto"/>
        <w:rPr>
          <w:rFonts w:ascii="Arial" w:eastAsia="Symbol" w:hAnsi="Arial" w:cs="Arial"/>
          <w:color w:val="000000" w:themeColor="text1"/>
          <w:sz w:val="24"/>
          <w:szCs w:val="24"/>
        </w:rPr>
      </w:pPr>
      <w:r w:rsidRPr="00D70960">
        <w:rPr>
          <w:rFonts w:ascii="Arial" w:eastAsia="Times New Roman" w:hAnsi="Arial" w:cs="Arial"/>
          <w:color w:val="000000" w:themeColor="text1"/>
          <w:sz w:val="24"/>
          <w:szCs w:val="24"/>
        </w:rPr>
        <w:t>Demonstrate how social, cultural and historical factors affect ideas of the body.</w:t>
      </w:r>
    </w:p>
    <w:p w14:paraId="453AAD99" w14:textId="77777777" w:rsidR="00DD1FB9" w:rsidRPr="00D70960" w:rsidRDefault="00DD1FB9" w:rsidP="005F5E0A">
      <w:pPr>
        <w:numPr>
          <w:ilvl w:val="0"/>
          <w:numId w:val="2"/>
        </w:numPr>
        <w:tabs>
          <w:tab w:val="left" w:pos="720"/>
        </w:tabs>
        <w:spacing w:after="0" w:line="239" w:lineRule="auto"/>
        <w:rPr>
          <w:rFonts w:ascii="Arial" w:eastAsia="Symbol" w:hAnsi="Arial" w:cs="Arial"/>
          <w:color w:val="000000" w:themeColor="text1"/>
          <w:sz w:val="24"/>
          <w:szCs w:val="24"/>
        </w:rPr>
      </w:pPr>
      <w:r w:rsidRPr="00D70960">
        <w:rPr>
          <w:rFonts w:ascii="Arial" w:eastAsia="Times New Roman" w:hAnsi="Arial" w:cs="Arial"/>
          <w:color w:val="000000" w:themeColor="text1"/>
          <w:sz w:val="24"/>
          <w:szCs w:val="24"/>
        </w:rPr>
        <w:t>Evaluate and explicate how notions of the body influence ideas of subjectivity.</w:t>
      </w:r>
    </w:p>
    <w:p w14:paraId="15C46192" w14:textId="77777777" w:rsidR="00DD1FB9" w:rsidRPr="00D70960" w:rsidRDefault="00DD1FB9" w:rsidP="005F5E0A">
      <w:pPr>
        <w:numPr>
          <w:ilvl w:val="0"/>
          <w:numId w:val="2"/>
        </w:numPr>
        <w:tabs>
          <w:tab w:val="left" w:pos="720"/>
        </w:tabs>
        <w:spacing w:after="0" w:line="239" w:lineRule="auto"/>
        <w:rPr>
          <w:rFonts w:ascii="Arial" w:eastAsia="Symbol" w:hAnsi="Arial" w:cs="Arial"/>
          <w:color w:val="000000" w:themeColor="text1"/>
          <w:sz w:val="24"/>
          <w:szCs w:val="24"/>
        </w:rPr>
      </w:pPr>
      <w:r w:rsidRPr="00D70960">
        <w:rPr>
          <w:rFonts w:ascii="Arial" w:eastAsia="Times New Roman" w:hAnsi="Arial" w:cs="Arial"/>
          <w:color w:val="000000" w:themeColor="text1"/>
          <w:sz w:val="24"/>
          <w:szCs w:val="24"/>
        </w:rPr>
        <w:t>Apply theoretical concepts related to the body to issues of everyday life.</w:t>
      </w:r>
    </w:p>
    <w:p w14:paraId="284D2A78" w14:textId="29DFE586" w:rsidR="00DD1FB9" w:rsidRPr="00D70960" w:rsidRDefault="00DD1FB9" w:rsidP="005F5E0A">
      <w:pPr>
        <w:numPr>
          <w:ilvl w:val="0"/>
          <w:numId w:val="2"/>
        </w:numPr>
        <w:tabs>
          <w:tab w:val="left" w:pos="720"/>
        </w:tabs>
        <w:spacing w:after="0" w:line="239" w:lineRule="auto"/>
        <w:rPr>
          <w:rFonts w:ascii="Arial" w:eastAsia="Symbol" w:hAnsi="Arial" w:cs="Arial"/>
          <w:color w:val="000000" w:themeColor="text1"/>
          <w:sz w:val="24"/>
          <w:szCs w:val="24"/>
        </w:rPr>
      </w:pPr>
      <w:r w:rsidRPr="00D70960">
        <w:rPr>
          <w:rFonts w:ascii="Arial" w:eastAsia="Times New Roman" w:hAnsi="Arial" w:cs="Arial"/>
          <w:color w:val="000000" w:themeColor="text1"/>
          <w:sz w:val="24"/>
          <w:szCs w:val="24"/>
        </w:rPr>
        <w:t>Examine the diverse ways in which bodies matter to critical, social thought.</w:t>
      </w:r>
    </w:p>
    <w:p w14:paraId="03188727" w14:textId="38D59E05" w:rsidR="004112F2" w:rsidRPr="00A27629" w:rsidRDefault="00522953" w:rsidP="004112F2">
      <w:pPr>
        <w:spacing w:after="0" w:line="240" w:lineRule="auto"/>
        <w:rPr>
          <w:rFonts w:ascii="Arial" w:eastAsia="Times New Roman" w:hAnsi="Arial" w:cs="Arial"/>
          <w:sz w:val="24"/>
          <w:szCs w:val="24"/>
        </w:rPr>
      </w:pPr>
      <w:r>
        <w:rPr>
          <w:rFonts w:ascii="Arial" w:eastAsia="Times New Roman" w:hAnsi="Arial" w:cs="Arial"/>
          <w:b/>
          <w:sz w:val="24"/>
          <w:szCs w:val="24"/>
        </w:rPr>
        <w:lastRenderedPageBreak/>
        <w:br/>
      </w:r>
      <w:r w:rsidR="004112F2" w:rsidRPr="00A27629">
        <w:rPr>
          <w:rFonts w:ascii="Arial" w:eastAsia="Times New Roman" w:hAnsi="Arial" w:cs="Arial"/>
          <w:b/>
          <w:sz w:val="24"/>
          <w:szCs w:val="24"/>
        </w:rPr>
        <w:t>Course Delivery</w:t>
      </w:r>
      <w:r w:rsidR="00993DDF">
        <w:rPr>
          <w:rFonts w:ascii="Arial" w:eastAsia="Times New Roman" w:hAnsi="Arial" w:cs="Arial"/>
          <w:b/>
          <w:sz w:val="24"/>
          <w:szCs w:val="24"/>
        </w:rPr>
        <w:t xml:space="preserve">: </w:t>
      </w:r>
      <w:r w:rsidR="007F602B">
        <w:rPr>
          <w:rFonts w:ascii="Arial" w:eastAsia="Times New Roman" w:hAnsi="Arial" w:cs="Arial"/>
          <w:b/>
          <w:sz w:val="24"/>
          <w:szCs w:val="24"/>
        </w:rPr>
        <w:t>Asynchronous Remote Learning</w:t>
      </w:r>
    </w:p>
    <w:p w14:paraId="5A92CB68" w14:textId="5BF6E087" w:rsidR="004112F2" w:rsidRDefault="004112F2" w:rsidP="004112F2">
      <w:pPr>
        <w:spacing w:after="0" w:line="264" w:lineRule="auto"/>
        <w:rPr>
          <w:rFonts w:ascii="Arial" w:eastAsia="Times New Roman" w:hAnsi="Arial" w:cs="Arial"/>
          <w:sz w:val="24"/>
          <w:szCs w:val="24"/>
        </w:rPr>
      </w:pPr>
      <w:r w:rsidRPr="00A27629">
        <w:rPr>
          <w:rFonts w:ascii="Arial" w:eastAsia="Times New Roman" w:hAnsi="Arial" w:cs="Arial"/>
          <w:sz w:val="24"/>
          <w:szCs w:val="24"/>
        </w:rPr>
        <w:t xml:space="preserve">I will cover the course content through weekly pre-recorded lectures which you can download from </w:t>
      </w:r>
      <w:r>
        <w:rPr>
          <w:rFonts w:ascii="Arial" w:eastAsia="Times New Roman" w:hAnsi="Arial" w:cs="Arial"/>
          <w:sz w:val="24"/>
          <w:szCs w:val="24"/>
        </w:rPr>
        <w:t>Avenue to Learn</w:t>
      </w:r>
      <w:r w:rsidRPr="00A27629">
        <w:rPr>
          <w:rFonts w:ascii="Arial" w:eastAsia="Times New Roman" w:hAnsi="Arial" w:cs="Arial"/>
          <w:sz w:val="24"/>
          <w:szCs w:val="24"/>
        </w:rPr>
        <w:t>. You should try your best to complete the assigned reading and use the pre-recorded lectures to guide your learning at your time of convenience. The tutorial sections are designed to review the course content and provide opportunities for you to ask questions. Although tutorial attendance is not taken throughout the semester, it is beneficial to your exam and assignment preparation</w:t>
      </w:r>
      <w:r w:rsidR="00CE308C">
        <w:rPr>
          <w:rFonts w:ascii="Arial" w:eastAsia="Times New Roman" w:hAnsi="Arial" w:cs="Arial"/>
          <w:sz w:val="24"/>
          <w:szCs w:val="24"/>
        </w:rPr>
        <w:t>.</w:t>
      </w:r>
      <w:r w:rsidR="00DE45DC">
        <w:rPr>
          <w:rFonts w:ascii="Arial" w:eastAsia="Times New Roman" w:hAnsi="Arial" w:cs="Arial"/>
          <w:sz w:val="24"/>
          <w:szCs w:val="24"/>
        </w:rPr>
        <w:t xml:space="preserve"> </w:t>
      </w:r>
      <w:r w:rsidRPr="00A27629">
        <w:rPr>
          <w:rFonts w:ascii="Arial" w:eastAsia="Times New Roman" w:hAnsi="Arial" w:cs="Arial"/>
          <w:sz w:val="24"/>
          <w:szCs w:val="24"/>
        </w:rPr>
        <w:t>Much of the course is cumulative, so failing to keep up with the weekly reading and lecture will put you at a disadvantaged position. Communication with the instructor and the teaching assistant is extremely important if you have special accommodation</w:t>
      </w:r>
      <w:r>
        <w:rPr>
          <w:rFonts w:ascii="Arial" w:eastAsia="Times New Roman" w:hAnsi="Arial" w:cs="Arial"/>
          <w:sz w:val="24"/>
          <w:szCs w:val="24"/>
        </w:rPr>
        <w:t>.</w:t>
      </w:r>
    </w:p>
    <w:p w14:paraId="58DF8DBF" w14:textId="77777777" w:rsidR="004112F2" w:rsidRPr="004112F2" w:rsidRDefault="004112F2" w:rsidP="004112F2">
      <w:pPr>
        <w:spacing w:after="0" w:line="264" w:lineRule="auto"/>
        <w:rPr>
          <w:rFonts w:ascii="Arial" w:eastAsia="Times New Roman" w:hAnsi="Arial" w:cs="Arial"/>
          <w:sz w:val="24"/>
          <w:szCs w:val="24"/>
        </w:rPr>
      </w:pPr>
    </w:p>
    <w:p w14:paraId="59A2686C" w14:textId="4C92459F" w:rsidR="00751FBE" w:rsidRPr="00DE6355" w:rsidRDefault="000E50D8" w:rsidP="00AC463E">
      <w:pPr>
        <w:widowControl w:val="0"/>
        <w:autoSpaceDE w:val="0"/>
        <w:autoSpaceDN w:val="0"/>
        <w:adjustRightInd w:val="0"/>
        <w:spacing w:after="0" w:line="240" w:lineRule="auto"/>
        <w:rPr>
          <w:rFonts w:ascii="Arial" w:hAnsi="Arial" w:cs="Arial"/>
          <w:color w:val="000000" w:themeColor="text1"/>
          <w:sz w:val="26"/>
          <w:szCs w:val="26"/>
        </w:rPr>
      </w:pPr>
      <w:r w:rsidRPr="00DE6355">
        <w:rPr>
          <w:rFonts w:ascii="Arial" w:hAnsi="Arial" w:cs="Arial"/>
          <w:b/>
          <w:bCs/>
          <w:color w:val="000000" w:themeColor="text1"/>
          <w:sz w:val="26"/>
          <w:szCs w:val="26"/>
        </w:rPr>
        <w:t>Reading</w:t>
      </w:r>
    </w:p>
    <w:p w14:paraId="468CE741" w14:textId="77777777" w:rsidR="00751FBE" w:rsidRPr="00D70960" w:rsidRDefault="00751FBE" w:rsidP="00751FBE">
      <w:pPr>
        <w:widowControl w:val="0"/>
        <w:autoSpaceDE w:val="0"/>
        <w:autoSpaceDN w:val="0"/>
        <w:adjustRightInd w:val="0"/>
        <w:spacing w:after="0" w:line="39" w:lineRule="exact"/>
        <w:rPr>
          <w:rFonts w:ascii="Arial" w:hAnsi="Arial" w:cs="Arial"/>
          <w:color w:val="000000" w:themeColor="text1"/>
          <w:sz w:val="24"/>
          <w:szCs w:val="24"/>
        </w:rPr>
      </w:pPr>
    </w:p>
    <w:p w14:paraId="2690714C" w14:textId="3BA1C0C0" w:rsidR="00751FBE" w:rsidRPr="00993DDF" w:rsidRDefault="00DD1FB9" w:rsidP="00993DDF">
      <w:pPr>
        <w:widowControl w:val="0"/>
        <w:overflowPunct w:val="0"/>
        <w:autoSpaceDE w:val="0"/>
        <w:autoSpaceDN w:val="0"/>
        <w:adjustRightInd w:val="0"/>
        <w:spacing w:after="0" w:line="259" w:lineRule="auto"/>
        <w:ind w:left="2" w:right="520"/>
        <w:rPr>
          <w:rFonts w:ascii="Arial" w:hAnsi="Arial" w:cs="Arial"/>
          <w:color w:val="000000" w:themeColor="text1"/>
          <w:sz w:val="24"/>
          <w:szCs w:val="24"/>
        </w:rPr>
      </w:pPr>
      <w:r w:rsidRPr="00D70960">
        <w:rPr>
          <w:rFonts w:ascii="Arial" w:hAnsi="Arial" w:cs="Arial"/>
          <w:color w:val="000000" w:themeColor="text1"/>
          <w:sz w:val="24"/>
          <w:szCs w:val="24"/>
        </w:rPr>
        <w:t>There will be selected scholarly articles available through Avenue to Learn.</w:t>
      </w:r>
      <w:r w:rsidR="004619A5" w:rsidRPr="00D70960">
        <w:rPr>
          <w:rFonts w:ascii="Arial" w:hAnsi="Arial" w:cs="Arial"/>
          <w:color w:val="000000" w:themeColor="text1"/>
          <w:sz w:val="24"/>
          <w:szCs w:val="24"/>
        </w:rPr>
        <w:t xml:space="preserve"> </w:t>
      </w:r>
      <w:r w:rsidR="00AC463E">
        <w:rPr>
          <w:rFonts w:ascii="Arial" w:hAnsi="Arial" w:cs="Arial"/>
          <w:color w:val="000000" w:themeColor="text1"/>
          <w:sz w:val="24"/>
          <w:szCs w:val="24"/>
        </w:rPr>
        <w:br/>
      </w:r>
    </w:p>
    <w:p w14:paraId="5B3B97EB" w14:textId="4B6D4FF8" w:rsidR="00717DB2" w:rsidRDefault="004112F2" w:rsidP="00522953">
      <w:pPr>
        <w:widowControl w:val="0"/>
        <w:autoSpaceDE w:val="0"/>
        <w:autoSpaceDN w:val="0"/>
        <w:adjustRightInd w:val="0"/>
        <w:spacing w:after="0" w:line="288" w:lineRule="auto"/>
        <w:rPr>
          <w:rFonts w:ascii="Arial" w:hAnsi="Arial" w:cs="Arial"/>
          <w:b/>
          <w:bCs/>
          <w:color w:val="000000" w:themeColor="text1"/>
          <w:sz w:val="24"/>
          <w:szCs w:val="24"/>
        </w:rPr>
      </w:pPr>
      <w:r w:rsidRPr="00DE6355">
        <w:rPr>
          <w:rFonts w:ascii="Arial" w:hAnsi="Arial" w:cs="Arial"/>
          <w:b/>
          <w:color w:val="000000" w:themeColor="text1"/>
          <w:sz w:val="26"/>
          <w:szCs w:val="26"/>
        </w:rPr>
        <w:t>Methods of Evaluation</w:t>
      </w:r>
      <w:r w:rsidR="00722DD5" w:rsidRPr="00D70960">
        <w:rPr>
          <w:rFonts w:ascii="Arial" w:hAnsi="Arial" w:cs="Arial"/>
          <w:b/>
          <w:color w:val="000000" w:themeColor="text1"/>
          <w:sz w:val="24"/>
          <w:szCs w:val="24"/>
          <w:u w:val="single"/>
        </w:rPr>
        <w:br/>
      </w:r>
      <w:r w:rsidR="00FA63DF">
        <w:rPr>
          <w:rFonts w:ascii="Arial" w:hAnsi="Arial" w:cs="Arial"/>
          <w:color w:val="000000" w:themeColor="text1"/>
          <w:sz w:val="24"/>
          <w:szCs w:val="24"/>
        </w:rPr>
        <w:t>Critical Reflection Assignment</w:t>
      </w:r>
      <w:r w:rsidR="00722DD5" w:rsidRPr="00D70960">
        <w:rPr>
          <w:rFonts w:ascii="Arial" w:hAnsi="Arial" w:cs="Arial"/>
          <w:color w:val="000000" w:themeColor="text1"/>
          <w:sz w:val="24"/>
          <w:szCs w:val="24"/>
        </w:rPr>
        <w:t xml:space="preserve"> </w:t>
      </w:r>
      <w:r w:rsidR="006A1AD1">
        <w:rPr>
          <w:rFonts w:ascii="Arial" w:hAnsi="Arial" w:cs="Arial"/>
          <w:color w:val="000000" w:themeColor="text1"/>
          <w:sz w:val="24"/>
          <w:szCs w:val="24"/>
        </w:rPr>
        <w:t>…………</w:t>
      </w:r>
      <w:proofErr w:type="gramStart"/>
      <w:r w:rsidR="006A1AD1">
        <w:rPr>
          <w:rFonts w:ascii="Arial" w:hAnsi="Arial" w:cs="Arial"/>
          <w:color w:val="000000" w:themeColor="text1"/>
          <w:sz w:val="24"/>
          <w:szCs w:val="24"/>
        </w:rPr>
        <w:t>…..</w:t>
      </w:r>
      <w:proofErr w:type="gramEnd"/>
      <w:r w:rsidR="009D05E3" w:rsidRPr="00D70960">
        <w:rPr>
          <w:rFonts w:ascii="Arial" w:hAnsi="Arial" w:cs="Arial"/>
          <w:color w:val="000000" w:themeColor="text1"/>
          <w:sz w:val="24"/>
          <w:szCs w:val="24"/>
        </w:rPr>
        <w:t>…………</w:t>
      </w:r>
      <w:r w:rsidR="00FA63DF">
        <w:rPr>
          <w:rFonts w:ascii="Arial" w:hAnsi="Arial" w:cs="Arial"/>
          <w:color w:val="000000" w:themeColor="text1"/>
          <w:sz w:val="24"/>
          <w:szCs w:val="24"/>
        </w:rPr>
        <w:t>……...</w:t>
      </w:r>
      <w:r w:rsidR="0052326C">
        <w:rPr>
          <w:rFonts w:ascii="Arial" w:hAnsi="Arial" w:cs="Arial"/>
          <w:color w:val="000000" w:themeColor="text1"/>
          <w:sz w:val="24"/>
          <w:szCs w:val="24"/>
        </w:rPr>
        <w:t>.30</w:t>
      </w:r>
      <w:r w:rsidR="00722DD5" w:rsidRPr="00D70960">
        <w:rPr>
          <w:rFonts w:ascii="Arial" w:hAnsi="Arial" w:cs="Arial"/>
          <w:color w:val="000000" w:themeColor="text1"/>
          <w:sz w:val="24"/>
          <w:szCs w:val="24"/>
        </w:rPr>
        <w:t>%</w:t>
      </w:r>
      <w:r w:rsidR="00722DD5" w:rsidRPr="00D70960">
        <w:rPr>
          <w:rFonts w:ascii="Arial" w:hAnsi="Arial" w:cs="Arial"/>
          <w:color w:val="000000" w:themeColor="text1"/>
          <w:sz w:val="24"/>
          <w:szCs w:val="24"/>
        </w:rPr>
        <w:br/>
      </w:r>
      <w:r w:rsidR="00170A02">
        <w:rPr>
          <w:rFonts w:ascii="Arial" w:hAnsi="Arial" w:cs="Arial"/>
          <w:color w:val="000000" w:themeColor="text1"/>
          <w:sz w:val="24"/>
          <w:szCs w:val="24"/>
        </w:rPr>
        <w:t xml:space="preserve">Recorded </w:t>
      </w:r>
      <w:r w:rsidR="00A94C03">
        <w:rPr>
          <w:rFonts w:ascii="Arial" w:hAnsi="Arial" w:cs="Arial"/>
          <w:color w:val="000000" w:themeColor="text1"/>
          <w:sz w:val="24"/>
          <w:szCs w:val="24"/>
        </w:rPr>
        <w:t>Oral Presentation</w:t>
      </w:r>
      <w:r w:rsidR="00944FDF" w:rsidRPr="00D70960">
        <w:rPr>
          <w:rFonts w:ascii="Arial" w:hAnsi="Arial" w:cs="Arial"/>
          <w:color w:val="000000" w:themeColor="text1"/>
          <w:sz w:val="24"/>
          <w:szCs w:val="24"/>
        </w:rPr>
        <w:t>……………………...</w:t>
      </w:r>
      <w:r w:rsidR="002A06EB" w:rsidRPr="00D70960">
        <w:rPr>
          <w:rFonts w:ascii="Arial" w:hAnsi="Arial" w:cs="Arial"/>
          <w:color w:val="000000" w:themeColor="text1"/>
          <w:sz w:val="24"/>
          <w:szCs w:val="24"/>
        </w:rPr>
        <w:t>............</w:t>
      </w:r>
      <w:r w:rsidR="00A94C03">
        <w:rPr>
          <w:rFonts w:ascii="Arial" w:hAnsi="Arial" w:cs="Arial"/>
          <w:color w:val="000000" w:themeColor="text1"/>
          <w:sz w:val="24"/>
          <w:szCs w:val="24"/>
        </w:rPr>
        <w:t>.....</w:t>
      </w:r>
      <w:r w:rsidR="0052326C">
        <w:rPr>
          <w:rFonts w:ascii="Arial" w:hAnsi="Arial" w:cs="Arial"/>
          <w:color w:val="000000" w:themeColor="text1"/>
          <w:sz w:val="24"/>
          <w:szCs w:val="24"/>
        </w:rPr>
        <w:t>.</w:t>
      </w:r>
      <w:r w:rsidR="00522953">
        <w:rPr>
          <w:rFonts w:ascii="Arial" w:hAnsi="Arial" w:cs="Arial"/>
          <w:color w:val="000000" w:themeColor="text1"/>
          <w:sz w:val="24"/>
          <w:szCs w:val="24"/>
        </w:rPr>
        <w:t>2</w:t>
      </w:r>
      <w:r w:rsidR="0052326C">
        <w:rPr>
          <w:rFonts w:ascii="Arial" w:hAnsi="Arial" w:cs="Arial"/>
          <w:color w:val="000000" w:themeColor="text1"/>
          <w:sz w:val="24"/>
          <w:szCs w:val="24"/>
        </w:rPr>
        <w:t>0</w:t>
      </w:r>
      <w:r w:rsidR="00722DD5" w:rsidRPr="00D70960">
        <w:rPr>
          <w:rFonts w:ascii="Arial" w:hAnsi="Arial" w:cs="Arial"/>
          <w:color w:val="000000" w:themeColor="text1"/>
          <w:sz w:val="24"/>
          <w:szCs w:val="24"/>
        </w:rPr>
        <w:t xml:space="preserve">% </w:t>
      </w:r>
      <w:r w:rsidR="00BF304B" w:rsidRPr="00D70960">
        <w:rPr>
          <w:rFonts w:ascii="Arial" w:hAnsi="Arial" w:cs="Arial"/>
          <w:color w:val="000000" w:themeColor="text1"/>
          <w:sz w:val="24"/>
          <w:szCs w:val="24"/>
        </w:rPr>
        <w:br/>
      </w:r>
      <w:r w:rsidR="002A06EB" w:rsidRPr="00D70960">
        <w:rPr>
          <w:rFonts w:ascii="Arial" w:hAnsi="Arial" w:cs="Arial"/>
          <w:color w:val="000000" w:themeColor="text1"/>
          <w:sz w:val="24"/>
          <w:szCs w:val="24"/>
        </w:rPr>
        <w:t xml:space="preserve">Online </w:t>
      </w:r>
      <w:r w:rsidR="00BF304B" w:rsidRPr="00D70960">
        <w:rPr>
          <w:rFonts w:ascii="Arial" w:hAnsi="Arial" w:cs="Arial"/>
          <w:color w:val="000000" w:themeColor="text1"/>
          <w:sz w:val="24"/>
          <w:szCs w:val="24"/>
        </w:rPr>
        <w:t>Content Analysis Assignment……………..</w:t>
      </w:r>
      <w:r w:rsidR="0005575E" w:rsidRPr="00D70960">
        <w:rPr>
          <w:rFonts w:ascii="Arial" w:hAnsi="Arial" w:cs="Arial"/>
          <w:color w:val="000000" w:themeColor="text1"/>
          <w:sz w:val="24"/>
          <w:szCs w:val="24"/>
        </w:rPr>
        <w:t>.</w:t>
      </w:r>
      <w:r w:rsidR="005F6DF1">
        <w:rPr>
          <w:rFonts w:ascii="Arial" w:hAnsi="Arial" w:cs="Arial"/>
          <w:color w:val="000000" w:themeColor="text1"/>
          <w:sz w:val="24"/>
          <w:szCs w:val="24"/>
        </w:rPr>
        <w:t>...............</w:t>
      </w:r>
      <w:r w:rsidR="00522953">
        <w:rPr>
          <w:rFonts w:ascii="Arial" w:hAnsi="Arial" w:cs="Arial"/>
          <w:color w:val="000000" w:themeColor="text1"/>
          <w:sz w:val="24"/>
          <w:szCs w:val="24"/>
        </w:rPr>
        <w:t>3</w:t>
      </w:r>
      <w:r w:rsidR="0052326C">
        <w:rPr>
          <w:rFonts w:ascii="Arial" w:hAnsi="Arial" w:cs="Arial"/>
          <w:color w:val="000000" w:themeColor="text1"/>
          <w:sz w:val="24"/>
          <w:szCs w:val="24"/>
        </w:rPr>
        <w:t>0</w:t>
      </w:r>
      <w:r w:rsidR="00722DD5" w:rsidRPr="00D70960">
        <w:rPr>
          <w:rFonts w:ascii="Arial" w:hAnsi="Arial" w:cs="Arial"/>
          <w:color w:val="000000" w:themeColor="text1"/>
          <w:sz w:val="24"/>
          <w:szCs w:val="24"/>
        </w:rPr>
        <w:t>%</w:t>
      </w:r>
      <w:r w:rsidR="00522953">
        <w:rPr>
          <w:rFonts w:ascii="Arial" w:hAnsi="Arial" w:cs="Arial"/>
          <w:color w:val="000000" w:themeColor="text1"/>
          <w:sz w:val="24"/>
          <w:szCs w:val="24"/>
        </w:rPr>
        <w:br/>
        <w:t>Final Take-home Examination…………………………………20%</w:t>
      </w:r>
      <w:r w:rsidR="00722DD5" w:rsidRPr="00D70960">
        <w:rPr>
          <w:rFonts w:ascii="Arial" w:hAnsi="Arial" w:cs="Arial"/>
          <w:color w:val="000000" w:themeColor="text1"/>
          <w:sz w:val="24"/>
          <w:szCs w:val="24"/>
        </w:rPr>
        <w:br/>
      </w:r>
    </w:p>
    <w:p w14:paraId="4172CEE7" w14:textId="5F1C6376" w:rsidR="00E64422" w:rsidRPr="00DE6355" w:rsidRDefault="007F602B" w:rsidP="005006DF">
      <w:pPr>
        <w:widowControl w:val="0"/>
        <w:autoSpaceDE w:val="0"/>
        <w:autoSpaceDN w:val="0"/>
        <w:adjustRightInd w:val="0"/>
        <w:spacing w:after="0" w:line="264" w:lineRule="auto"/>
        <w:jc w:val="center"/>
        <w:rPr>
          <w:rFonts w:ascii="Arial" w:hAnsi="Arial" w:cs="Arial"/>
          <w:b/>
          <w:bCs/>
          <w:color w:val="000000" w:themeColor="text1"/>
          <w:sz w:val="26"/>
          <w:szCs w:val="26"/>
        </w:rPr>
      </w:pPr>
      <w:r>
        <w:rPr>
          <w:rFonts w:ascii="Arial" w:hAnsi="Arial" w:cs="Arial"/>
          <w:b/>
          <w:bCs/>
          <w:color w:val="000000" w:themeColor="text1"/>
          <w:sz w:val="24"/>
          <w:szCs w:val="24"/>
          <w:u w:val="single"/>
        </w:rPr>
        <w:br/>
      </w:r>
      <w:r w:rsidR="00717DB2" w:rsidRPr="00DE6355">
        <w:rPr>
          <w:rFonts w:ascii="Arial" w:hAnsi="Arial" w:cs="Arial"/>
          <w:b/>
          <w:bCs/>
          <w:color w:val="000000" w:themeColor="text1"/>
          <w:sz w:val="26"/>
          <w:szCs w:val="26"/>
        </w:rPr>
        <w:t>Evaluation Breakdown</w:t>
      </w:r>
    </w:p>
    <w:p w14:paraId="5E1DDF37" w14:textId="77777777" w:rsidR="00E64422" w:rsidRDefault="00E64422" w:rsidP="00717DB2">
      <w:pPr>
        <w:widowControl w:val="0"/>
        <w:autoSpaceDE w:val="0"/>
        <w:autoSpaceDN w:val="0"/>
        <w:adjustRightInd w:val="0"/>
        <w:spacing w:after="0" w:line="264" w:lineRule="auto"/>
        <w:rPr>
          <w:rFonts w:ascii="Arial" w:hAnsi="Arial" w:cs="Arial"/>
          <w:b/>
          <w:bCs/>
          <w:color w:val="000000" w:themeColor="text1"/>
          <w:sz w:val="24"/>
          <w:szCs w:val="24"/>
          <w:u w:val="single"/>
        </w:rPr>
      </w:pPr>
    </w:p>
    <w:p w14:paraId="42BB83E1" w14:textId="6AD3102E" w:rsidR="004112F2" w:rsidRDefault="006A1AD1" w:rsidP="007745E9">
      <w:pPr>
        <w:widowControl w:val="0"/>
        <w:autoSpaceDE w:val="0"/>
        <w:autoSpaceDN w:val="0"/>
        <w:adjustRightInd w:val="0"/>
        <w:spacing w:after="0"/>
        <w:rPr>
          <w:rFonts w:ascii="Arial" w:hAnsi="Arial" w:cs="Arial"/>
          <w:color w:val="000000" w:themeColor="text1"/>
          <w:sz w:val="24"/>
          <w:szCs w:val="24"/>
        </w:rPr>
      </w:pPr>
      <w:r w:rsidRPr="005006DF">
        <w:rPr>
          <w:rFonts w:ascii="Arial" w:hAnsi="Arial" w:cs="Arial"/>
          <w:b/>
          <w:bCs/>
          <w:color w:val="000000" w:themeColor="text1"/>
          <w:sz w:val="24"/>
          <w:szCs w:val="24"/>
          <w:u w:val="single"/>
          <w:shd w:val="pct15" w:color="auto" w:fill="FFFFFF"/>
        </w:rPr>
        <w:t>Critical Reflection Assignment</w:t>
      </w:r>
      <w:r w:rsidR="00357C72" w:rsidRPr="005006DF">
        <w:rPr>
          <w:rFonts w:ascii="Arial" w:hAnsi="Arial" w:cs="Arial"/>
          <w:b/>
          <w:bCs/>
          <w:color w:val="000000" w:themeColor="text1"/>
          <w:sz w:val="24"/>
          <w:szCs w:val="24"/>
          <w:u w:val="single"/>
          <w:shd w:val="pct15" w:color="auto" w:fill="FFFFFF"/>
        </w:rPr>
        <w:t xml:space="preserve"> (</w:t>
      </w:r>
      <w:r w:rsidR="00056947">
        <w:rPr>
          <w:rFonts w:ascii="Arial" w:hAnsi="Arial" w:cs="Arial"/>
          <w:b/>
          <w:bCs/>
          <w:color w:val="000000" w:themeColor="text1"/>
          <w:sz w:val="24"/>
          <w:szCs w:val="24"/>
          <w:u w:val="single"/>
          <w:shd w:val="pct15" w:color="auto" w:fill="FFFFFF"/>
        </w:rPr>
        <w:t>3</w:t>
      </w:r>
      <w:r w:rsidR="00ED030D" w:rsidRPr="005006DF">
        <w:rPr>
          <w:rFonts w:ascii="Arial" w:hAnsi="Arial" w:cs="Arial"/>
          <w:b/>
          <w:bCs/>
          <w:color w:val="000000" w:themeColor="text1"/>
          <w:sz w:val="24"/>
          <w:szCs w:val="24"/>
          <w:u w:val="single"/>
          <w:shd w:val="pct15" w:color="auto" w:fill="FFFFFF"/>
        </w:rPr>
        <w:t>0</w:t>
      </w:r>
      <w:r w:rsidR="00357C72" w:rsidRPr="005006DF">
        <w:rPr>
          <w:rFonts w:ascii="Arial" w:hAnsi="Arial" w:cs="Arial"/>
          <w:b/>
          <w:bCs/>
          <w:color w:val="000000" w:themeColor="text1"/>
          <w:sz w:val="24"/>
          <w:szCs w:val="24"/>
          <w:u w:val="single"/>
          <w:shd w:val="pct15" w:color="auto" w:fill="FFFFFF"/>
        </w:rPr>
        <w:t>%)</w:t>
      </w:r>
      <w:r w:rsidR="00DD52FD" w:rsidRPr="005006DF">
        <w:rPr>
          <w:rFonts w:ascii="Arial" w:hAnsi="Arial" w:cs="Arial"/>
          <w:b/>
          <w:bCs/>
          <w:color w:val="000000" w:themeColor="text1"/>
          <w:sz w:val="24"/>
          <w:szCs w:val="24"/>
          <w:u w:val="single"/>
          <w:shd w:val="pct15" w:color="auto" w:fill="FFFFFF"/>
        </w:rPr>
        <w:t xml:space="preserve"> – October </w:t>
      </w:r>
      <w:r w:rsidR="00F61368" w:rsidRPr="005006DF">
        <w:rPr>
          <w:rFonts w:ascii="Arial" w:hAnsi="Arial" w:cs="Arial"/>
          <w:b/>
          <w:bCs/>
          <w:color w:val="000000" w:themeColor="text1"/>
          <w:sz w:val="24"/>
          <w:szCs w:val="24"/>
          <w:u w:val="single"/>
          <w:shd w:val="pct15" w:color="auto" w:fill="FFFFFF"/>
        </w:rPr>
        <w:t>2</w:t>
      </w:r>
      <w:r w:rsidR="0052326C">
        <w:rPr>
          <w:rFonts w:ascii="Arial" w:hAnsi="Arial" w:cs="Arial"/>
          <w:b/>
          <w:bCs/>
          <w:color w:val="000000" w:themeColor="text1"/>
          <w:sz w:val="24"/>
          <w:szCs w:val="24"/>
          <w:u w:val="single"/>
          <w:shd w:val="pct15" w:color="auto" w:fill="FFFFFF"/>
        </w:rPr>
        <w:t>2</w:t>
      </w:r>
      <w:r w:rsidR="005F6DF1" w:rsidRPr="005006DF">
        <w:rPr>
          <w:rFonts w:ascii="Arial" w:hAnsi="Arial" w:cs="Arial"/>
          <w:b/>
          <w:bCs/>
          <w:color w:val="000000" w:themeColor="text1"/>
          <w:sz w:val="24"/>
          <w:szCs w:val="24"/>
          <w:u w:val="single"/>
          <w:shd w:val="pct15" w:color="auto" w:fill="FFFFFF"/>
        </w:rPr>
        <w:t>,</w:t>
      </w:r>
      <w:r w:rsidR="00AC463E" w:rsidRPr="005006DF">
        <w:rPr>
          <w:rFonts w:ascii="Arial" w:hAnsi="Arial" w:cs="Arial"/>
          <w:b/>
          <w:bCs/>
          <w:color w:val="000000" w:themeColor="text1"/>
          <w:sz w:val="24"/>
          <w:szCs w:val="24"/>
          <w:u w:val="single"/>
          <w:shd w:val="pct15" w:color="auto" w:fill="FFFFFF"/>
        </w:rPr>
        <w:t xml:space="preserve"> by 11:59pm</w:t>
      </w:r>
      <w:r w:rsidR="004112F2">
        <w:rPr>
          <w:rFonts w:ascii="Arial" w:hAnsi="Arial" w:cs="Arial"/>
          <w:b/>
          <w:bCs/>
          <w:color w:val="000000" w:themeColor="text1"/>
          <w:sz w:val="24"/>
          <w:szCs w:val="24"/>
        </w:rPr>
        <w:br/>
      </w:r>
      <w:r w:rsidR="004112F2">
        <w:rPr>
          <w:rFonts w:ascii="Arial" w:hAnsi="Arial" w:cs="Arial"/>
          <w:color w:val="000000" w:themeColor="text1"/>
          <w:sz w:val="24"/>
          <w:szCs w:val="24"/>
        </w:rPr>
        <w:t xml:space="preserve">Throughout this semester, students will select </w:t>
      </w:r>
      <w:r w:rsidR="000720D7">
        <w:rPr>
          <w:rFonts w:ascii="Arial" w:hAnsi="Arial" w:cs="Arial"/>
          <w:color w:val="000000" w:themeColor="text1"/>
          <w:sz w:val="24"/>
          <w:szCs w:val="24"/>
        </w:rPr>
        <w:t>2</w:t>
      </w:r>
      <w:r w:rsidR="004112F2">
        <w:rPr>
          <w:rFonts w:ascii="Arial" w:hAnsi="Arial" w:cs="Arial"/>
          <w:color w:val="000000" w:themeColor="text1"/>
          <w:sz w:val="24"/>
          <w:szCs w:val="24"/>
        </w:rPr>
        <w:t xml:space="preserve"> themes from the weekly topics and write a critical reflection based on the reading</w:t>
      </w:r>
      <w:r w:rsidR="00717DB2">
        <w:rPr>
          <w:rFonts w:ascii="Arial" w:hAnsi="Arial" w:cs="Arial"/>
          <w:color w:val="000000" w:themeColor="text1"/>
          <w:sz w:val="24"/>
          <w:szCs w:val="24"/>
        </w:rPr>
        <w:t xml:space="preserve">. You must pick the themes from </w:t>
      </w:r>
      <w:r w:rsidR="00717DB2" w:rsidRPr="00EA1BF2">
        <w:rPr>
          <w:rFonts w:ascii="Arial" w:hAnsi="Arial" w:cs="Arial"/>
          <w:b/>
          <w:bCs/>
          <w:color w:val="000000" w:themeColor="text1"/>
          <w:sz w:val="24"/>
          <w:szCs w:val="24"/>
        </w:rPr>
        <w:t>September 23 until October 2</w:t>
      </w:r>
      <w:r w:rsidR="000720D7">
        <w:rPr>
          <w:rFonts w:ascii="Arial" w:hAnsi="Arial" w:cs="Arial"/>
          <w:b/>
          <w:bCs/>
          <w:color w:val="000000" w:themeColor="text1"/>
          <w:sz w:val="24"/>
          <w:szCs w:val="24"/>
        </w:rPr>
        <w:t>1</w:t>
      </w:r>
      <w:r w:rsidR="004112F2">
        <w:rPr>
          <w:rFonts w:ascii="Arial" w:hAnsi="Arial" w:cs="Arial"/>
          <w:color w:val="000000" w:themeColor="text1"/>
          <w:sz w:val="24"/>
          <w:szCs w:val="24"/>
        </w:rPr>
        <w:t xml:space="preserve">. </w:t>
      </w:r>
      <w:r w:rsidR="00717DB2">
        <w:rPr>
          <w:rFonts w:ascii="Arial" w:hAnsi="Arial" w:cs="Arial"/>
          <w:color w:val="000000" w:themeColor="text1"/>
          <w:sz w:val="24"/>
          <w:szCs w:val="24"/>
        </w:rPr>
        <w:t xml:space="preserve">Below are the </w:t>
      </w:r>
      <w:r w:rsidR="004112F2">
        <w:rPr>
          <w:rFonts w:ascii="Arial" w:hAnsi="Arial" w:cs="Arial"/>
          <w:color w:val="000000" w:themeColor="text1"/>
          <w:sz w:val="24"/>
          <w:szCs w:val="24"/>
        </w:rPr>
        <w:t xml:space="preserve">two requirements: </w:t>
      </w:r>
    </w:p>
    <w:p w14:paraId="62C17B39" w14:textId="3422DF19" w:rsidR="00ED030D" w:rsidRPr="004112F2" w:rsidRDefault="004112F2" w:rsidP="007745E9">
      <w:pPr>
        <w:widowControl w:val="0"/>
        <w:autoSpaceDE w:val="0"/>
        <w:autoSpaceDN w:val="0"/>
        <w:adjustRightInd w:val="0"/>
        <w:spacing w:after="0"/>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br/>
        <w:t xml:space="preserve">  1) Provide sociological meaning</w:t>
      </w:r>
      <w:r w:rsidR="00717DB2">
        <w:rPr>
          <w:rFonts w:ascii="Arial" w:hAnsi="Arial" w:cs="Arial"/>
          <w:color w:val="000000" w:themeColor="text1"/>
          <w:sz w:val="24"/>
          <w:szCs w:val="24"/>
        </w:rPr>
        <w:t>s</w:t>
      </w:r>
      <w:r>
        <w:rPr>
          <w:rFonts w:ascii="Arial" w:hAnsi="Arial" w:cs="Arial"/>
          <w:color w:val="000000" w:themeColor="text1"/>
          <w:sz w:val="24"/>
          <w:szCs w:val="24"/>
        </w:rPr>
        <w:t xml:space="preserve"> of the chosen topic</w:t>
      </w:r>
      <w:r w:rsidR="00717DB2">
        <w:rPr>
          <w:rFonts w:ascii="Arial" w:hAnsi="Arial" w:cs="Arial"/>
          <w:color w:val="000000" w:themeColor="text1"/>
          <w:sz w:val="24"/>
          <w:szCs w:val="24"/>
        </w:rPr>
        <w:t>s</w:t>
      </w:r>
      <w:r w:rsidR="00AC463E">
        <w:rPr>
          <w:rFonts w:ascii="Arial" w:hAnsi="Arial" w:cs="Arial"/>
          <w:color w:val="000000" w:themeColor="text1"/>
          <w:sz w:val="24"/>
          <w:szCs w:val="24"/>
        </w:rPr>
        <w:t xml:space="preserve"> </w:t>
      </w:r>
      <w:r w:rsidR="00AC463E" w:rsidRPr="00DE45DC">
        <w:rPr>
          <w:rFonts w:ascii="Arial" w:hAnsi="Arial" w:cs="Arial"/>
          <w:b/>
          <w:bCs/>
          <w:color w:val="000000" w:themeColor="text1"/>
          <w:sz w:val="24"/>
          <w:szCs w:val="24"/>
        </w:rPr>
        <w:t>(</w:t>
      </w:r>
      <w:r w:rsidR="000720D7" w:rsidRPr="00DE45DC">
        <w:rPr>
          <w:rFonts w:ascii="Arial" w:hAnsi="Arial" w:cs="Arial"/>
          <w:b/>
          <w:bCs/>
          <w:color w:val="000000" w:themeColor="text1"/>
          <w:sz w:val="24"/>
          <w:szCs w:val="24"/>
        </w:rPr>
        <w:t>2</w:t>
      </w:r>
      <w:r w:rsidR="00AC463E" w:rsidRPr="00DE45DC">
        <w:rPr>
          <w:rFonts w:ascii="Arial" w:hAnsi="Arial" w:cs="Arial"/>
          <w:b/>
          <w:bCs/>
          <w:color w:val="000000" w:themeColor="text1"/>
          <w:sz w:val="24"/>
          <w:szCs w:val="24"/>
        </w:rPr>
        <w:t xml:space="preserve"> pages)</w:t>
      </w:r>
      <w:r>
        <w:rPr>
          <w:rFonts w:ascii="Arial" w:hAnsi="Arial" w:cs="Arial"/>
          <w:color w:val="000000" w:themeColor="text1"/>
          <w:sz w:val="24"/>
          <w:szCs w:val="24"/>
        </w:rPr>
        <w:br/>
        <w:t xml:space="preserve">       - what do the</w:t>
      </w:r>
      <w:r w:rsidR="00717DB2">
        <w:rPr>
          <w:rFonts w:ascii="Arial" w:hAnsi="Arial" w:cs="Arial"/>
          <w:color w:val="000000" w:themeColor="text1"/>
          <w:sz w:val="24"/>
          <w:szCs w:val="24"/>
        </w:rPr>
        <w:t xml:space="preserve"> chosen</w:t>
      </w:r>
      <w:r>
        <w:rPr>
          <w:rFonts w:ascii="Arial" w:hAnsi="Arial" w:cs="Arial"/>
          <w:color w:val="000000" w:themeColor="text1"/>
          <w:sz w:val="24"/>
          <w:szCs w:val="24"/>
        </w:rPr>
        <w:t xml:space="preserve"> topic</w:t>
      </w:r>
      <w:r w:rsidR="00717DB2">
        <w:rPr>
          <w:rFonts w:ascii="Arial" w:hAnsi="Arial" w:cs="Arial"/>
          <w:color w:val="000000" w:themeColor="text1"/>
          <w:sz w:val="24"/>
          <w:szCs w:val="24"/>
        </w:rPr>
        <w:t>s</w:t>
      </w:r>
      <w:r>
        <w:rPr>
          <w:rFonts w:ascii="Arial" w:hAnsi="Arial" w:cs="Arial"/>
          <w:color w:val="000000" w:themeColor="text1"/>
          <w:sz w:val="24"/>
          <w:szCs w:val="24"/>
        </w:rPr>
        <w:t xml:space="preserve"> say about the soci</w:t>
      </w:r>
      <w:r w:rsidR="00ED030D">
        <w:rPr>
          <w:rFonts w:ascii="Arial" w:hAnsi="Arial" w:cs="Arial"/>
          <w:color w:val="000000" w:themeColor="text1"/>
          <w:sz w:val="24"/>
          <w:szCs w:val="24"/>
        </w:rPr>
        <w:t>al</w:t>
      </w:r>
      <w:r>
        <w:rPr>
          <w:rFonts w:ascii="Arial" w:hAnsi="Arial" w:cs="Arial"/>
          <w:color w:val="000000" w:themeColor="text1"/>
          <w:sz w:val="24"/>
          <w:szCs w:val="24"/>
        </w:rPr>
        <w:t xml:space="preserve"> norm</w:t>
      </w:r>
      <w:r w:rsidR="00ED030D">
        <w:rPr>
          <w:rFonts w:ascii="Arial" w:hAnsi="Arial" w:cs="Arial"/>
          <w:color w:val="000000" w:themeColor="text1"/>
          <w:sz w:val="24"/>
          <w:szCs w:val="24"/>
        </w:rPr>
        <w:t xml:space="preserve"> and value</w:t>
      </w:r>
      <w:r>
        <w:rPr>
          <w:rFonts w:ascii="Arial" w:hAnsi="Arial" w:cs="Arial"/>
          <w:color w:val="000000" w:themeColor="text1"/>
          <w:sz w:val="24"/>
          <w:szCs w:val="24"/>
        </w:rPr>
        <w:t>?</w:t>
      </w:r>
      <w:r>
        <w:rPr>
          <w:rFonts w:ascii="Arial" w:hAnsi="Arial" w:cs="Arial"/>
          <w:color w:val="000000" w:themeColor="text1"/>
          <w:sz w:val="24"/>
          <w:szCs w:val="24"/>
        </w:rPr>
        <w:br/>
        <w:t xml:space="preserve">       - </w:t>
      </w:r>
      <w:r w:rsidR="00ED030D">
        <w:rPr>
          <w:rFonts w:ascii="Arial" w:hAnsi="Arial" w:cs="Arial"/>
          <w:color w:val="000000" w:themeColor="text1"/>
          <w:sz w:val="24"/>
          <w:szCs w:val="24"/>
        </w:rPr>
        <w:t>what do the</w:t>
      </w:r>
      <w:r w:rsidR="00717DB2">
        <w:rPr>
          <w:rFonts w:ascii="Arial" w:hAnsi="Arial" w:cs="Arial"/>
          <w:color w:val="000000" w:themeColor="text1"/>
          <w:sz w:val="24"/>
          <w:szCs w:val="24"/>
        </w:rPr>
        <w:t xml:space="preserve"> chosen</w:t>
      </w:r>
      <w:r w:rsidR="00ED030D">
        <w:rPr>
          <w:rFonts w:ascii="Arial" w:hAnsi="Arial" w:cs="Arial"/>
          <w:color w:val="000000" w:themeColor="text1"/>
          <w:sz w:val="24"/>
          <w:szCs w:val="24"/>
        </w:rPr>
        <w:t xml:space="preserve"> topic</w:t>
      </w:r>
      <w:r w:rsidR="00717DB2">
        <w:rPr>
          <w:rFonts w:ascii="Arial" w:hAnsi="Arial" w:cs="Arial"/>
          <w:color w:val="000000" w:themeColor="text1"/>
          <w:sz w:val="24"/>
          <w:szCs w:val="24"/>
        </w:rPr>
        <w:t>s</w:t>
      </w:r>
      <w:r w:rsidR="00ED030D">
        <w:rPr>
          <w:rFonts w:ascii="Arial" w:hAnsi="Arial" w:cs="Arial"/>
          <w:color w:val="000000" w:themeColor="text1"/>
          <w:sz w:val="24"/>
          <w:szCs w:val="24"/>
        </w:rPr>
        <w:t xml:space="preserve"> say about the </w:t>
      </w:r>
      <w:r w:rsidR="00522953">
        <w:rPr>
          <w:rFonts w:ascii="Arial" w:hAnsi="Arial" w:cs="Arial"/>
          <w:color w:val="000000" w:themeColor="text1"/>
          <w:sz w:val="24"/>
          <w:szCs w:val="24"/>
        </w:rPr>
        <w:t>how people</w:t>
      </w:r>
      <w:r w:rsidR="00ED030D">
        <w:rPr>
          <w:rFonts w:ascii="Arial" w:hAnsi="Arial" w:cs="Arial"/>
          <w:color w:val="000000" w:themeColor="text1"/>
          <w:sz w:val="24"/>
          <w:szCs w:val="24"/>
        </w:rPr>
        <w:t xml:space="preserve"> </w:t>
      </w:r>
      <w:r w:rsidR="00522953">
        <w:rPr>
          <w:rFonts w:ascii="Arial" w:hAnsi="Arial" w:cs="Arial"/>
          <w:color w:val="000000" w:themeColor="text1"/>
          <w:sz w:val="24"/>
          <w:szCs w:val="24"/>
        </w:rPr>
        <w:t>interact</w:t>
      </w:r>
      <w:r w:rsidR="00ED030D">
        <w:rPr>
          <w:rFonts w:ascii="Arial" w:hAnsi="Arial" w:cs="Arial"/>
          <w:color w:val="000000" w:themeColor="text1"/>
          <w:sz w:val="24"/>
          <w:szCs w:val="24"/>
        </w:rPr>
        <w:t xml:space="preserve"> </w:t>
      </w:r>
      <w:r w:rsidR="00522953">
        <w:rPr>
          <w:rFonts w:ascii="Arial" w:hAnsi="Arial" w:cs="Arial"/>
          <w:color w:val="000000" w:themeColor="text1"/>
          <w:sz w:val="24"/>
          <w:szCs w:val="24"/>
        </w:rPr>
        <w:t>with each other</w:t>
      </w:r>
      <w:r w:rsidR="00ED030D">
        <w:rPr>
          <w:rFonts w:ascii="Arial" w:hAnsi="Arial" w:cs="Arial"/>
          <w:color w:val="000000" w:themeColor="text1"/>
          <w:sz w:val="24"/>
          <w:szCs w:val="24"/>
        </w:rPr>
        <w:t>?</w:t>
      </w:r>
      <w:r w:rsidR="00ED030D">
        <w:rPr>
          <w:rFonts w:ascii="Arial" w:hAnsi="Arial" w:cs="Arial"/>
          <w:color w:val="000000" w:themeColor="text1"/>
          <w:sz w:val="24"/>
          <w:szCs w:val="24"/>
        </w:rPr>
        <w:br/>
        <w:t xml:space="preserve">       - what ideology do the</w:t>
      </w:r>
      <w:r w:rsidR="00717DB2">
        <w:rPr>
          <w:rFonts w:ascii="Arial" w:hAnsi="Arial" w:cs="Arial"/>
          <w:color w:val="000000" w:themeColor="text1"/>
          <w:sz w:val="24"/>
          <w:szCs w:val="24"/>
        </w:rPr>
        <w:t xml:space="preserve"> chosen</w:t>
      </w:r>
      <w:r w:rsidR="00ED030D">
        <w:rPr>
          <w:rFonts w:ascii="Arial" w:hAnsi="Arial" w:cs="Arial"/>
          <w:color w:val="000000" w:themeColor="text1"/>
          <w:sz w:val="24"/>
          <w:szCs w:val="24"/>
        </w:rPr>
        <w:t xml:space="preserve"> topic</w:t>
      </w:r>
      <w:r w:rsidR="001631F6">
        <w:rPr>
          <w:rFonts w:ascii="Arial" w:hAnsi="Arial" w:cs="Arial"/>
          <w:color w:val="000000" w:themeColor="text1"/>
          <w:sz w:val="24"/>
          <w:szCs w:val="24"/>
        </w:rPr>
        <w:t>s</w:t>
      </w:r>
      <w:r w:rsidR="00ED030D">
        <w:rPr>
          <w:rFonts w:ascii="Arial" w:hAnsi="Arial" w:cs="Arial"/>
          <w:color w:val="000000" w:themeColor="text1"/>
          <w:sz w:val="24"/>
          <w:szCs w:val="24"/>
        </w:rPr>
        <w:t xml:space="preserve"> reveal? </w:t>
      </w:r>
      <w:r w:rsidR="00ED030D">
        <w:rPr>
          <w:rFonts w:ascii="Arial" w:hAnsi="Arial" w:cs="Arial"/>
          <w:color w:val="000000" w:themeColor="text1"/>
          <w:sz w:val="24"/>
          <w:szCs w:val="24"/>
        </w:rPr>
        <w:br/>
        <w:t xml:space="preserve">  </w:t>
      </w:r>
      <w:r w:rsidR="00ED030D">
        <w:rPr>
          <w:rFonts w:ascii="Arial" w:hAnsi="Arial" w:cs="Arial"/>
          <w:color w:val="000000" w:themeColor="text1"/>
          <w:sz w:val="24"/>
          <w:szCs w:val="24"/>
        </w:rPr>
        <w:br/>
        <w:t xml:space="preserve">  2) Provide your </w:t>
      </w:r>
      <w:r w:rsidR="00DD52FD">
        <w:rPr>
          <w:rFonts w:ascii="Arial" w:hAnsi="Arial" w:cs="Arial"/>
          <w:color w:val="000000" w:themeColor="text1"/>
          <w:sz w:val="24"/>
          <w:szCs w:val="24"/>
        </w:rPr>
        <w:t xml:space="preserve">own </w:t>
      </w:r>
      <w:r w:rsidR="00ED030D">
        <w:rPr>
          <w:rFonts w:ascii="Arial" w:hAnsi="Arial" w:cs="Arial"/>
          <w:color w:val="000000" w:themeColor="text1"/>
          <w:sz w:val="24"/>
          <w:szCs w:val="24"/>
        </w:rPr>
        <w:t>critical response to the ideas from the chosen topic</w:t>
      </w:r>
      <w:r w:rsidR="00717DB2">
        <w:rPr>
          <w:rFonts w:ascii="Arial" w:hAnsi="Arial" w:cs="Arial"/>
          <w:color w:val="000000" w:themeColor="text1"/>
          <w:sz w:val="24"/>
          <w:szCs w:val="24"/>
        </w:rPr>
        <w:t>s</w:t>
      </w:r>
      <w:r w:rsidR="00AC463E">
        <w:rPr>
          <w:rFonts w:ascii="Arial" w:hAnsi="Arial" w:cs="Arial"/>
          <w:color w:val="000000" w:themeColor="text1"/>
          <w:sz w:val="24"/>
          <w:szCs w:val="24"/>
        </w:rPr>
        <w:t xml:space="preserve"> </w:t>
      </w:r>
      <w:r w:rsidR="00AC463E" w:rsidRPr="00DE45DC">
        <w:rPr>
          <w:rFonts w:ascii="Arial" w:hAnsi="Arial" w:cs="Arial"/>
          <w:b/>
          <w:bCs/>
          <w:color w:val="000000" w:themeColor="text1"/>
          <w:sz w:val="24"/>
          <w:szCs w:val="24"/>
        </w:rPr>
        <w:t>(2 pages)</w:t>
      </w:r>
      <w:r w:rsidR="00ED030D">
        <w:rPr>
          <w:rFonts w:ascii="Arial" w:hAnsi="Arial" w:cs="Arial"/>
          <w:color w:val="000000" w:themeColor="text1"/>
          <w:sz w:val="24"/>
          <w:szCs w:val="24"/>
        </w:rPr>
        <w:br/>
        <w:t xml:space="preserve">      </w:t>
      </w:r>
      <w:r w:rsidR="00DD52FD">
        <w:rPr>
          <w:rFonts w:ascii="Arial" w:hAnsi="Arial" w:cs="Arial"/>
          <w:color w:val="000000" w:themeColor="text1"/>
          <w:sz w:val="24"/>
          <w:szCs w:val="24"/>
        </w:rPr>
        <w:t xml:space="preserve"> </w:t>
      </w:r>
      <w:r w:rsidR="00ED030D">
        <w:rPr>
          <w:rFonts w:ascii="Arial" w:hAnsi="Arial" w:cs="Arial"/>
          <w:color w:val="000000" w:themeColor="text1"/>
          <w:sz w:val="24"/>
          <w:szCs w:val="24"/>
        </w:rPr>
        <w:t>- what</w:t>
      </w:r>
      <w:r w:rsidR="00DD52FD">
        <w:rPr>
          <w:rFonts w:ascii="Arial" w:hAnsi="Arial" w:cs="Arial"/>
          <w:color w:val="000000" w:themeColor="text1"/>
          <w:sz w:val="24"/>
          <w:szCs w:val="24"/>
        </w:rPr>
        <w:t xml:space="preserve"> ideas from the chosen topic</w:t>
      </w:r>
      <w:r w:rsidR="00717DB2">
        <w:rPr>
          <w:rFonts w:ascii="Arial" w:hAnsi="Arial" w:cs="Arial"/>
          <w:color w:val="000000" w:themeColor="text1"/>
          <w:sz w:val="24"/>
          <w:szCs w:val="24"/>
        </w:rPr>
        <w:t>s</w:t>
      </w:r>
      <w:r w:rsidR="00DD52FD">
        <w:rPr>
          <w:rFonts w:ascii="Arial" w:hAnsi="Arial" w:cs="Arial"/>
          <w:color w:val="000000" w:themeColor="text1"/>
          <w:sz w:val="24"/>
          <w:szCs w:val="24"/>
        </w:rPr>
        <w:t xml:space="preserve"> inspire you?</w:t>
      </w:r>
      <w:r w:rsidR="00DD52FD">
        <w:rPr>
          <w:rFonts w:ascii="Arial" w:hAnsi="Arial" w:cs="Arial"/>
          <w:color w:val="000000" w:themeColor="text1"/>
          <w:sz w:val="24"/>
          <w:szCs w:val="24"/>
        </w:rPr>
        <w:br/>
        <w:t xml:space="preserve">       - what new ideas can you </w:t>
      </w:r>
      <w:r w:rsidR="00717DB2">
        <w:rPr>
          <w:rFonts w:ascii="Arial" w:hAnsi="Arial" w:cs="Arial"/>
          <w:color w:val="000000" w:themeColor="text1"/>
          <w:sz w:val="24"/>
          <w:szCs w:val="24"/>
        </w:rPr>
        <w:t>generate</w:t>
      </w:r>
      <w:r w:rsidR="00DD52FD">
        <w:rPr>
          <w:rFonts w:ascii="Arial" w:hAnsi="Arial" w:cs="Arial"/>
          <w:color w:val="000000" w:themeColor="text1"/>
          <w:sz w:val="24"/>
          <w:szCs w:val="24"/>
        </w:rPr>
        <w:t xml:space="preserve"> based on the chosen topic</w:t>
      </w:r>
      <w:r w:rsidR="00717DB2">
        <w:rPr>
          <w:rFonts w:ascii="Arial" w:hAnsi="Arial" w:cs="Arial"/>
          <w:color w:val="000000" w:themeColor="text1"/>
          <w:sz w:val="24"/>
          <w:szCs w:val="24"/>
        </w:rPr>
        <w:t>s</w:t>
      </w:r>
      <w:r w:rsidR="00DD52FD">
        <w:rPr>
          <w:rFonts w:ascii="Arial" w:hAnsi="Arial" w:cs="Arial"/>
          <w:color w:val="000000" w:themeColor="text1"/>
          <w:sz w:val="24"/>
          <w:szCs w:val="24"/>
        </w:rPr>
        <w:t>?</w:t>
      </w:r>
    </w:p>
    <w:p w14:paraId="625F9D51" w14:textId="77777777" w:rsidR="004112F2" w:rsidRPr="00AC463E" w:rsidRDefault="004112F2" w:rsidP="00357C72">
      <w:pPr>
        <w:widowControl w:val="0"/>
        <w:overflowPunct w:val="0"/>
        <w:autoSpaceDE w:val="0"/>
        <w:autoSpaceDN w:val="0"/>
        <w:adjustRightInd w:val="0"/>
        <w:spacing w:after="0" w:line="240" w:lineRule="auto"/>
        <w:rPr>
          <w:rFonts w:ascii="Arial" w:hAnsi="Arial" w:cs="Arial"/>
          <w:color w:val="000000" w:themeColor="text1"/>
          <w:sz w:val="24"/>
          <w:szCs w:val="24"/>
        </w:rPr>
      </w:pPr>
    </w:p>
    <w:p w14:paraId="26BF12BE" w14:textId="30FF317C" w:rsidR="00AC463E" w:rsidRDefault="00AC463E" w:rsidP="007745E9">
      <w:pPr>
        <w:widowControl w:val="0"/>
        <w:overflowPunct w:val="0"/>
        <w:autoSpaceDE w:val="0"/>
        <w:autoSpaceDN w:val="0"/>
        <w:adjustRightInd w:val="0"/>
        <w:spacing w:after="0"/>
        <w:rPr>
          <w:rFonts w:ascii="Arial" w:hAnsi="Arial" w:cs="Arial"/>
          <w:color w:val="000000" w:themeColor="text1"/>
          <w:sz w:val="24"/>
          <w:szCs w:val="24"/>
        </w:rPr>
      </w:pPr>
      <w:r w:rsidRPr="00AC463E">
        <w:rPr>
          <w:rFonts w:ascii="Arial" w:hAnsi="Arial" w:cs="Arial"/>
          <w:b/>
          <w:bCs/>
          <w:color w:val="000000" w:themeColor="text1"/>
          <w:sz w:val="24"/>
          <w:szCs w:val="24"/>
        </w:rPr>
        <w:t>Important Notes</w:t>
      </w:r>
      <w:r>
        <w:rPr>
          <w:rFonts w:ascii="Arial" w:hAnsi="Arial" w:cs="Arial"/>
          <w:color w:val="000000" w:themeColor="text1"/>
          <w:sz w:val="24"/>
          <w:szCs w:val="24"/>
        </w:rPr>
        <w:br/>
        <w:t xml:space="preserve">1. </w:t>
      </w:r>
      <w:r w:rsidR="00717DB2" w:rsidRPr="00AC463E">
        <w:rPr>
          <w:rFonts w:ascii="Arial" w:hAnsi="Arial" w:cs="Arial"/>
          <w:color w:val="000000" w:themeColor="text1"/>
          <w:sz w:val="24"/>
          <w:szCs w:val="24"/>
        </w:rPr>
        <w:t xml:space="preserve">Please </w:t>
      </w:r>
      <w:r>
        <w:rPr>
          <w:rFonts w:ascii="Arial" w:hAnsi="Arial" w:cs="Arial"/>
          <w:color w:val="000000" w:themeColor="text1"/>
          <w:sz w:val="24"/>
          <w:szCs w:val="24"/>
        </w:rPr>
        <w:t xml:space="preserve">discuss the three topics concisely and </w:t>
      </w:r>
      <w:r w:rsidR="00DE45DC">
        <w:rPr>
          <w:rFonts w:ascii="Arial" w:hAnsi="Arial" w:cs="Arial"/>
          <w:color w:val="000000" w:themeColor="text1"/>
          <w:sz w:val="24"/>
          <w:szCs w:val="24"/>
        </w:rPr>
        <w:t>condense</w:t>
      </w:r>
      <w:r>
        <w:rPr>
          <w:rFonts w:ascii="Arial" w:hAnsi="Arial" w:cs="Arial"/>
          <w:color w:val="000000" w:themeColor="text1"/>
          <w:sz w:val="24"/>
          <w:szCs w:val="24"/>
        </w:rPr>
        <w:t xml:space="preserve"> ideas from the</w:t>
      </w:r>
      <w:r w:rsidR="00DE45DC">
        <w:rPr>
          <w:rFonts w:ascii="Arial" w:hAnsi="Arial" w:cs="Arial"/>
          <w:color w:val="000000" w:themeColor="text1"/>
          <w:sz w:val="24"/>
          <w:szCs w:val="24"/>
        </w:rPr>
        <w:t xml:space="preserve"> chosen topics.</w:t>
      </w:r>
    </w:p>
    <w:p w14:paraId="7FE0279D" w14:textId="77777777" w:rsidR="00EA1BF2" w:rsidRDefault="00AC463E" w:rsidP="007745E9">
      <w:pPr>
        <w:widowControl w:val="0"/>
        <w:overflowPunct w:val="0"/>
        <w:autoSpaceDE w:val="0"/>
        <w:autoSpaceDN w:val="0"/>
        <w:adjustRightInd w:val="0"/>
        <w:spacing w:after="0"/>
        <w:rPr>
          <w:rFonts w:ascii="Arial" w:hAnsi="Arial" w:cs="Arial"/>
          <w:color w:val="000000" w:themeColor="text1"/>
          <w:sz w:val="24"/>
          <w:szCs w:val="24"/>
        </w:rPr>
      </w:pPr>
      <w:r>
        <w:rPr>
          <w:rFonts w:ascii="Arial" w:hAnsi="Arial" w:cs="Arial"/>
          <w:color w:val="000000" w:themeColor="text1"/>
          <w:sz w:val="24"/>
          <w:szCs w:val="24"/>
        </w:rPr>
        <w:t xml:space="preserve">2. Please </w:t>
      </w:r>
      <w:r w:rsidR="00717DB2" w:rsidRPr="00AC463E">
        <w:rPr>
          <w:rFonts w:ascii="Arial" w:hAnsi="Arial" w:cs="Arial"/>
          <w:color w:val="000000" w:themeColor="text1"/>
          <w:sz w:val="24"/>
          <w:szCs w:val="24"/>
        </w:rPr>
        <w:t>follow</w:t>
      </w:r>
      <w:r w:rsidRPr="00AC463E">
        <w:rPr>
          <w:rFonts w:ascii="Arial" w:hAnsi="Arial" w:cs="Arial"/>
          <w:color w:val="000000" w:themeColor="text1"/>
          <w:sz w:val="24"/>
          <w:szCs w:val="24"/>
        </w:rPr>
        <w:t xml:space="preserve"> the </w:t>
      </w:r>
      <w:r w:rsidRPr="009B766C">
        <w:rPr>
          <w:rFonts w:ascii="Arial" w:hAnsi="Arial" w:cs="Arial"/>
          <w:b/>
          <w:bCs/>
          <w:color w:val="000000" w:themeColor="text1"/>
          <w:sz w:val="24"/>
          <w:szCs w:val="24"/>
        </w:rPr>
        <w:t>APA</w:t>
      </w:r>
      <w:r w:rsidRPr="00AC463E">
        <w:rPr>
          <w:rFonts w:ascii="Arial" w:hAnsi="Arial" w:cs="Arial"/>
          <w:color w:val="000000" w:themeColor="text1"/>
          <w:sz w:val="24"/>
          <w:szCs w:val="24"/>
        </w:rPr>
        <w:t xml:space="preserve"> referencing format and</w:t>
      </w:r>
      <w:r>
        <w:rPr>
          <w:rFonts w:ascii="Arial" w:hAnsi="Arial" w:cs="Arial"/>
          <w:color w:val="000000" w:themeColor="text1"/>
          <w:sz w:val="24"/>
          <w:szCs w:val="24"/>
        </w:rPr>
        <w:t xml:space="preserve"> submit your paper to the Avenue Dropbox</w:t>
      </w:r>
      <w:r w:rsidR="00EA1BF2">
        <w:rPr>
          <w:rFonts w:ascii="Arial" w:hAnsi="Arial" w:cs="Arial"/>
          <w:color w:val="000000" w:themeColor="text1"/>
          <w:sz w:val="24"/>
          <w:szCs w:val="24"/>
        </w:rPr>
        <w:t>.</w:t>
      </w:r>
    </w:p>
    <w:p w14:paraId="31369E9B" w14:textId="4667A8BC" w:rsidR="006901EB" w:rsidRPr="00D70960" w:rsidRDefault="00EA1BF2" w:rsidP="007745E9">
      <w:pPr>
        <w:widowControl w:val="0"/>
        <w:overflowPunct w:val="0"/>
        <w:autoSpaceDE w:val="0"/>
        <w:autoSpaceDN w:val="0"/>
        <w:adjustRightInd w:val="0"/>
        <w:spacing w:after="0"/>
        <w:rPr>
          <w:rFonts w:ascii="Arial" w:hAnsi="Arial" w:cs="Arial"/>
          <w:color w:val="000000" w:themeColor="text1"/>
          <w:sz w:val="23"/>
          <w:szCs w:val="23"/>
        </w:rPr>
      </w:pPr>
      <w:r>
        <w:rPr>
          <w:rFonts w:ascii="Arial" w:hAnsi="Arial" w:cs="Arial"/>
          <w:color w:val="000000" w:themeColor="text1"/>
          <w:sz w:val="24"/>
          <w:szCs w:val="24"/>
        </w:rPr>
        <w:t xml:space="preserve">3. This assignment should be </w:t>
      </w:r>
      <w:r w:rsidR="000720D7" w:rsidRPr="00DE45DC">
        <w:rPr>
          <w:rFonts w:ascii="Arial" w:hAnsi="Arial" w:cs="Arial"/>
          <w:b/>
          <w:bCs/>
          <w:color w:val="000000" w:themeColor="text1"/>
          <w:sz w:val="24"/>
          <w:szCs w:val="24"/>
        </w:rPr>
        <w:t>4</w:t>
      </w:r>
      <w:r w:rsidRPr="00DE45DC">
        <w:rPr>
          <w:rFonts w:ascii="Arial" w:hAnsi="Arial" w:cs="Arial"/>
          <w:b/>
          <w:bCs/>
          <w:color w:val="000000" w:themeColor="text1"/>
          <w:sz w:val="24"/>
          <w:szCs w:val="24"/>
        </w:rPr>
        <w:t xml:space="preserve"> pages maximum</w:t>
      </w:r>
      <w:r w:rsidR="00DE45DC">
        <w:rPr>
          <w:rFonts w:ascii="Arial" w:hAnsi="Arial" w:cs="Arial"/>
          <w:b/>
          <w:bCs/>
          <w:color w:val="000000" w:themeColor="text1"/>
          <w:sz w:val="24"/>
          <w:szCs w:val="24"/>
        </w:rPr>
        <w:t xml:space="preserve"> </w:t>
      </w:r>
      <w:r w:rsidR="00DE45DC" w:rsidRPr="00DE45DC">
        <w:rPr>
          <w:rFonts w:ascii="Arial" w:hAnsi="Arial" w:cs="Arial"/>
          <w:b/>
          <w:bCs/>
          <w:color w:val="000000" w:themeColor="text1"/>
          <w:sz w:val="24"/>
          <w:szCs w:val="24"/>
        </w:rPr>
        <w:t>(double spaced, 12 size font)</w:t>
      </w:r>
      <w:r w:rsidR="00DE45DC" w:rsidRPr="00DE45DC">
        <w:rPr>
          <w:rFonts w:ascii="Arial" w:hAnsi="Arial" w:cs="Arial"/>
          <w:color w:val="000000" w:themeColor="text1"/>
          <w:sz w:val="24"/>
          <w:szCs w:val="24"/>
        </w:rPr>
        <w:t>,</w:t>
      </w:r>
      <w:r w:rsidR="00DE45DC">
        <w:rPr>
          <w:rFonts w:ascii="Arial" w:hAnsi="Arial" w:cs="Arial"/>
          <w:b/>
          <w:bCs/>
          <w:color w:val="000000" w:themeColor="text1"/>
          <w:sz w:val="24"/>
          <w:szCs w:val="24"/>
        </w:rPr>
        <w:t xml:space="preserve"> </w:t>
      </w:r>
      <w:r w:rsidR="00DE45DC">
        <w:rPr>
          <w:rFonts w:ascii="Arial" w:hAnsi="Arial" w:cs="Arial"/>
          <w:color w:val="000000" w:themeColor="text1"/>
          <w:sz w:val="24"/>
          <w:szCs w:val="24"/>
        </w:rPr>
        <w:t xml:space="preserve">excluding </w:t>
      </w:r>
      <w:r w:rsidR="00DE45DC">
        <w:rPr>
          <w:rFonts w:ascii="Arial" w:hAnsi="Arial" w:cs="Arial"/>
          <w:color w:val="000000" w:themeColor="text1"/>
          <w:sz w:val="24"/>
          <w:szCs w:val="24"/>
        </w:rPr>
        <w:br/>
        <w:t xml:space="preserve">    the cover and reference page. </w:t>
      </w:r>
      <w:r w:rsidR="00DE45DC" w:rsidRPr="00D70960">
        <w:rPr>
          <w:rFonts w:ascii="Arial" w:hAnsi="Arial" w:cs="Arial"/>
          <w:color w:val="000000" w:themeColor="text1"/>
          <w:sz w:val="23"/>
          <w:szCs w:val="23"/>
        </w:rPr>
        <w:br/>
      </w:r>
      <w:r w:rsidR="00DE45DC">
        <w:rPr>
          <w:rFonts w:ascii="Arial" w:hAnsi="Arial" w:cs="Arial"/>
          <w:b/>
          <w:bCs/>
          <w:color w:val="000000" w:themeColor="text1"/>
          <w:sz w:val="24"/>
          <w:szCs w:val="24"/>
        </w:rPr>
        <w:lastRenderedPageBreak/>
        <w:t xml:space="preserve">    </w:t>
      </w:r>
    </w:p>
    <w:p w14:paraId="6EABC535" w14:textId="4805BFCA" w:rsidR="00EA1BF2" w:rsidRDefault="00E64422" w:rsidP="007745E9">
      <w:pPr>
        <w:widowControl w:val="0"/>
        <w:overflowPunct w:val="0"/>
        <w:autoSpaceDE w:val="0"/>
        <w:autoSpaceDN w:val="0"/>
        <w:adjustRightInd w:val="0"/>
        <w:spacing w:after="0"/>
        <w:ind w:left="20" w:right="102"/>
        <w:rPr>
          <w:rFonts w:ascii="Arial" w:hAnsi="Arial" w:cs="Arial"/>
          <w:color w:val="000000" w:themeColor="text1"/>
          <w:sz w:val="24"/>
          <w:szCs w:val="24"/>
        </w:rPr>
      </w:pPr>
      <w:r w:rsidRPr="005006DF">
        <w:rPr>
          <w:rFonts w:ascii="Arial" w:hAnsi="Arial" w:cs="Arial"/>
          <w:b/>
          <w:color w:val="000000" w:themeColor="text1"/>
          <w:sz w:val="24"/>
          <w:szCs w:val="24"/>
          <w:u w:val="single"/>
          <w:shd w:val="pct15" w:color="auto" w:fill="FFFFFF"/>
        </w:rPr>
        <w:t xml:space="preserve">Recorded </w:t>
      </w:r>
      <w:r w:rsidR="004112F2" w:rsidRPr="005006DF">
        <w:rPr>
          <w:rFonts w:ascii="Arial" w:hAnsi="Arial" w:cs="Arial"/>
          <w:b/>
          <w:color w:val="000000" w:themeColor="text1"/>
          <w:sz w:val="24"/>
          <w:szCs w:val="24"/>
          <w:u w:val="single"/>
          <w:shd w:val="pct15" w:color="auto" w:fill="FFFFFF"/>
        </w:rPr>
        <w:t>Oral</w:t>
      </w:r>
      <w:r w:rsidR="006901EB" w:rsidRPr="005006DF">
        <w:rPr>
          <w:rFonts w:ascii="Arial" w:hAnsi="Arial" w:cs="Arial"/>
          <w:b/>
          <w:color w:val="000000" w:themeColor="text1"/>
          <w:sz w:val="24"/>
          <w:szCs w:val="24"/>
          <w:u w:val="single"/>
          <w:shd w:val="pct15" w:color="auto" w:fill="FFFFFF"/>
        </w:rPr>
        <w:t xml:space="preserve"> </w:t>
      </w:r>
      <w:r w:rsidR="00170A02" w:rsidRPr="005006DF">
        <w:rPr>
          <w:rFonts w:ascii="Arial" w:hAnsi="Arial" w:cs="Arial"/>
          <w:b/>
          <w:color w:val="000000" w:themeColor="text1"/>
          <w:sz w:val="24"/>
          <w:szCs w:val="24"/>
          <w:u w:val="single"/>
          <w:shd w:val="pct15" w:color="auto" w:fill="FFFFFF"/>
        </w:rPr>
        <w:t>P</w:t>
      </w:r>
      <w:r w:rsidR="006901EB" w:rsidRPr="005006DF">
        <w:rPr>
          <w:rFonts w:ascii="Arial" w:hAnsi="Arial" w:cs="Arial"/>
          <w:b/>
          <w:color w:val="000000" w:themeColor="text1"/>
          <w:sz w:val="24"/>
          <w:szCs w:val="24"/>
          <w:u w:val="single"/>
          <w:shd w:val="pct15" w:color="auto" w:fill="FFFFFF"/>
        </w:rPr>
        <w:t>resentation (</w:t>
      </w:r>
      <w:r w:rsidR="00056947">
        <w:rPr>
          <w:rFonts w:ascii="Arial" w:hAnsi="Arial" w:cs="Arial"/>
          <w:b/>
          <w:color w:val="000000" w:themeColor="text1"/>
          <w:sz w:val="24"/>
          <w:szCs w:val="24"/>
          <w:u w:val="single"/>
          <w:shd w:val="pct15" w:color="auto" w:fill="FFFFFF"/>
        </w:rPr>
        <w:t>30</w:t>
      </w:r>
      <w:r w:rsidR="006901EB" w:rsidRPr="005006DF">
        <w:rPr>
          <w:rFonts w:ascii="Arial" w:hAnsi="Arial" w:cs="Arial"/>
          <w:b/>
          <w:color w:val="000000" w:themeColor="text1"/>
          <w:sz w:val="24"/>
          <w:szCs w:val="24"/>
          <w:u w:val="single"/>
          <w:shd w:val="pct15" w:color="auto" w:fill="FFFFFF"/>
        </w:rPr>
        <w:t>%)</w:t>
      </w:r>
      <w:r w:rsidR="0005575E" w:rsidRPr="005006DF">
        <w:rPr>
          <w:rFonts w:ascii="Arial" w:hAnsi="Arial" w:cs="Arial"/>
          <w:b/>
          <w:color w:val="000000" w:themeColor="text1"/>
          <w:sz w:val="24"/>
          <w:szCs w:val="24"/>
          <w:u w:val="single"/>
          <w:shd w:val="pct15" w:color="auto" w:fill="FFFFFF"/>
        </w:rPr>
        <w:t xml:space="preserve"> – </w:t>
      </w:r>
      <w:r w:rsidR="007745E9" w:rsidRPr="005006DF">
        <w:rPr>
          <w:rFonts w:ascii="Arial" w:hAnsi="Arial" w:cs="Arial"/>
          <w:b/>
          <w:color w:val="000000" w:themeColor="text1"/>
          <w:sz w:val="24"/>
          <w:szCs w:val="24"/>
          <w:u w:val="single"/>
          <w:shd w:val="pct15" w:color="auto" w:fill="FFFFFF"/>
        </w:rPr>
        <w:t>November 2</w:t>
      </w:r>
      <w:r w:rsidR="0052326C">
        <w:rPr>
          <w:rFonts w:ascii="Arial" w:hAnsi="Arial" w:cs="Arial"/>
          <w:b/>
          <w:color w:val="000000" w:themeColor="text1"/>
          <w:sz w:val="24"/>
          <w:szCs w:val="24"/>
          <w:u w:val="single"/>
          <w:shd w:val="pct15" w:color="auto" w:fill="FFFFFF"/>
        </w:rPr>
        <w:t>6</w:t>
      </w:r>
      <w:r w:rsidR="005F6DF1" w:rsidRPr="005006DF">
        <w:rPr>
          <w:rFonts w:ascii="Arial" w:hAnsi="Arial" w:cs="Arial"/>
          <w:b/>
          <w:color w:val="000000" w:themeColor="text1"/>
          <w:sz w:val="24"/>
          <w:szCs w:val="24"/>
          <w:u w:val="single"/>
          <w:shd w:val="pct15" w:color="auto" w:fill="FFFFFF"/>
        </w:rPr>
        <w:t>,</w:t>
      </w:r>
      <w:r w:rsidR="00CE308C" w:rsidRPr="005006DF">
        <w:rPr>
          <w:rFonts w:ascii="Arial" w:hAnsi="Arial" w:cs="Arial"/>
          <w:b/>
          <w:color w:val="000000" w:themeColor="text1"/>
          <w:sz w:val="24"/>
          <w:szCs w:val="24"/>
          <w:u w:val="single"/>
          <w:shd w:val="pct15" w:color="auto" w:fill="FFFFFF"/>
        </w:rPr>
        <w:t xml:space="preserve"> </w:t>
      </w:r>
      <w:r w:rsidR="005F6DF1" w:rsidRPr="005006DF">
        <w:rPr>
          <w:rFonts w:ascii="Arial" w:hAnsi="Arial" w:cs="Arial"/>
          <w:b/>
          <w:color w:val="000000" w:themeColor="text1"/>
          <w:sz w:val="24"/>
          <w:szCs w:val="24"/>
          <w:u w:val="single"/>
          <w:shd w:val="pct15" w:color="auto" w:fill="FFFFFF"/>
        </w:rPr>
        <w:t>by</w:t>
      </w:r>
      <w:r w:rsidR="00CE308C" w:rsidRPr="005006DF">
        <w:rPr>
          <w:rFonts w:ascii="Arial" w:hAnsi="Arial" w:cs="Arial"/>
          <w:b/>
          <w:color w:val="000000" w:themeColor="text1"/>
          <w:sz w:val="24"/>
          <w:szCs w:val="24"/>
          <w:u w:val="single"/>
          <w:shd w:val="pct15" w:color="auto" w:fill="FFFFFF"/>
        </w:rPr>
        <w:t xml:space="preserve"> 11:5</w:t>
      </w:r>
      <w:r w:rsidR="007745E9" w:rsidRPr="005006DF">
        <w:rPr>
          <w:rFonts w:ascii="Arial" w:hAnsi="Arial" w:cs="Arial"/>
          <w:b/>
          <w:color w:val="000000" w:themeColor="text1"/>
          <w:sz w:val="24"/>
          <w:szCs w:val="24"/>
          <w:u w:val="single"/>
          <w:shd w:val="pct15" w:color="auto" w:fill="FFFFFF"/>
        </w:rPr>
        <w:t>9</w:t>
      </w:r>
      <w:r w:rsidR="00CE308C" w:rsidRPr="005006DF">
        <w:rPr>
          <w:rFonts w:ascii="Arial" w:hAnsi="Arial" w:cs="Arial"/>
          <w:b/>
          <w:color w:val="000000" w:themeColor="text1"/>
          <w:sz w:val="24"/>
          <w:szCs w:val="24"/>
          <w:u w:val="single"/>
          <w:shd w:val="pct15" w:color="auto" w:fill="FFFFFF"/>
        </w:rPr>
        <w:t>pm</w:t>
      </w:r>
      <w:r w:rsidR="006901EB" w:rsidRPr="00D70960">
        <w:rPr>
          <w:rFonts w:ascii="Arial" w:hAnsi="Arial" w:cs="Arial"/>
          <w:color w:val="000000" w:themeColor="text1"/>
          <w:sz w:val="24"/>
          <w:szCs w:val="24"/>
        </w:rPr>
        <w:br/>
      </w:r>
      <w:r w:rsidR="00EA1BF2">
        <w:rPr>
          <w:rFonts w:ascii="Arial" w:hAnsi="Arial" w:cs="Arial"/>
          <w:color w:val="000000" w:themeColor="text1"/>
          <w:sz w:val="24"/>
          <w:szCs w:val="24"/>
        </w:rPr>
        <w:t>In this course</w:t>
      </w:r>
      <w:r w:rsidR="005E0B91" w:rsidRPr="00D70960">
        <w:rPr>
          <w:rFonts w:ascii="Arial" w:hAnsi="Arial" w:cs="Arial"/>
          <w:color w:val="000000" w:themeColor="text1"/>
          <w:sz w:val="24"/>
          <w:szCs w:val="24"/>
        </w:rPr>
        <w:t>,</w:t>
      </w:r>
      <w:r w:rsidR="00656AC9" w:rsidRPr="00D70960">
        <w:rPr>
          <w:rFonts w:ascii="Arial" w:hAnsi="Arial" w:cs="Arial"/>
          <w:color w:val="000000" w:themeColor="text1"/>
          <w:sz w:val="24"/>
          <w:szCs w:val="24"/>
        </w:rPr>
        <w:t xml:space="preserve"> </w:t>
      </w:r>
      <w:r w:rsidR="00ED030D">
        <w:rPr>
          <w:rFonts w:ascii="Arial" w:hAnsi="Arial" w:cs="Arial"/>
          <w:color w:val="000000" w:themeColor="text1"/>
          <w:sz w:val="24"/>
          <w:szCs w:val="24"/>
        </w:rPr>
        <w:t xml:space="preserve">students </w:t>
      </w:r>
      <w:r w:rsidR="006901EB" w:rsidRPr="00D70960">
        <w:rPr>
          <w:rFonts w:ascii="Arial" w:hAnsi="Arial" w:cs="Arial"/>
          <w:color w:val="000000" w:themeColor="text1"/>
          <w:sz w:val="24"/>
          <w:szCs w:val="24"/>
        </w:rPr>
        <w:t xml:space="preserve">will </w:t>
      </w:r>
      <w:r w:rsidR="00EA1BF2">
        <w:rPr>
          <w:rFonts w:ascii="Arial" w:hAnsi="Arial" w:cs="Arial"/>
          <w:color w:val="000000" w:themeColor="text1"/>
          <w:sz w:val="24"/>
          <w:szCs w:val="24"/>
        </w:rPr>
        <w:t xml:space="preserve">select </w:t>
      </w:r>
      <w:r w:rsidR="00AA4B06" w:rsidRPr="00AA4B06">
        <w:rPr>
          <w:rFonts w:ascii="Arial" w:hAnsi="Arial" w:cs="Arial"/>
          <w:b/>
          <w:bCs/>
          <w:color w:val="000000" w:themeColor="text1"/>
          <w:sz w:val="24"/>
          <w:szCs w:val="24"/>
        </w:rPr>
        <w:t>one</w:t>
      </w:r>
      <w:r w:rsidR="00EA1BF2">
        <w:rPr>
          <w:rFonts w:ascii="Arial" w:hAnsi="Arial" w:cs="Arial"/>
          <w:color w:val="000000" w:themeColor="text1"/>
          <w:sz w:val="24"/>
          <w:szCs w:val="24"/>
        </w:rPr>
        <w:t xml:space="preserve"> topic </w:t>
      </w:r>
      <w:r w:rsidR="00EA1BF2" w:rsidRPr="00EA1BF2">
        <w:rPr>
          <w:rFonts w:ascii="Arial" w:hAnsi="Arial" w:cs="Arial"/>
          <w:b/>
          <w:bCs/>
          <w:color w:val="000000" w:themeColor="text1"/>
          <w:sz w:val="24"/>
          <w:szCs w:val="24"/>
        </w:rPr>
        <w:t xml:space="preserve">from </w:t>
      </w:r>
      <w:r w:rsidR="000720D7">
        <w:rPr>
          <w:rFonts w:ascii="Arial" w:hAnsi="Arial" w:cs="Arial"/>
          <w:b/>
          <w:bCs/>
          <w:color w:val="000000" w:themeColor="text1"/>
          <w:sz w:val="24"/>
          <w:szCs w:val="24"/>
        </w:rPr>
        <w:t>October 28</w:t>
      </w:r>
      <w:r w:rsidR="00EA1BF2" w:rsidRPr="00EA1BF2">
        <w:rPr>
          <w:rFonts w:ascii="Arial" w:hAnsi="Arial" w:cs="Arial"/>
          <w:b/>
          <w:bCs/>
          <w:color w:val="000000" w:themeColor="text1"/>
          <w:sz w:val="24"/>
          <w:szCs w:val="24"/>
        </w:rPr>
        <w:t xml:space="preserve"> until </w:t>
      </w:r>
      <w:r w:rsidR="007745E9">
        <w:rPr>
          <w:rFonts w:ascii="Arial" w:hAnsi="Arial" w:cs="Arial"/>
          <w:b/>
          <w:bCs/>
          <w:color w:val="000000" w:themeColor="text1"/>
          <w:sz w:val="24"/>
          <w:szCs w:val="24"/>
        </w:rPr>
        <w:t>November</w:t>
      </w:r>
      <w:r w:rsidR="00EA1BF2" w:rsidRPr="00EA1BF2">
        <w:rPr>
          <w:rFonts w:ascii="Arial" w:hAnsi="Arial" w:cs="Arial"/>
          <w:b/>
          <w:bCs/>
          <w:color w:val="000000" w:themeColor="text1"/>
          <w:sz w:val="24"/>
          <w:szCs w:val="24"/>
        </w:rPr>
        <w:t xml:space="preserve"> 2</w:t>
      </w:r>
      <w:r w:rsidR="007745E9">
        <w:rPr>
          <w:rFonts w:ascii="Arial" w:hAnsi="Arial" w:cs="Arial"/>
          <w:b/>
          <w:bCs/>
          <w:color w:val="000000" w:themeColor="text1"/>
          <w:sz w:val="24"/>
          <w:szCs w:val="24"/>
        </w:rPr>
        <w:t>5</w:t>
      </w:r>
      <w:r w:rsidR="00EA1BF2">
        <w:rPr>
          <w:rFonts w:ascii="Arial" w:hAnsi="Arial" w:cs="Arial"/>
          <w:color w:val="000000" w:themeColor="text1"/>
          <w:sz w:val="24"/>
          <w:szCs w:val="24"/>
        </w:rPr>
        <w:t xml:space="preserve"> </w:t>
      </w:r>
      <w:r w:rsidR="007745E9">
        <w:rPr>
          <w:rFonts w:ascii="Arial" w:hAnsi="Arial" w:cs="Arial"/>
          <w:color w:val="000000" w:themeColor="text1"/>
          <w:sz w:val="24"/>
          <w:szCs w:val="24"/>
        </w:rPr>
        <w:br/>
      </w:r>
      <w:r w:rsidR="00EA1BF2">
        <w:rPr>
          <w:rFonts w:ascii="Arial" w:hAnsi="Arial" w:cs="Arial"/>
          <w:color w:val="000000" w:themeColor="text1"/>
          <w:sz w:val="24"/>
          <w:szCs w:val="24"/>
        </w:rPr>
        <w:t>and record a</w:t>
      </w:r>
      <w:r w:rsidR="009B766C">
        <w:rPr>
          <w:rFonts w:ascii="Arial" w:hAnsi="Arial" w:cs="Arial"/>
          <w:color w:val="000000" w:themeColor="text1"/>
          <w:sz w:val="24"/>
          <w:szCs w:val="24"/>
        </w:rPr>
        <w:t>n</w:t>
      </w:r>
      <w:r w:rsidR="00EA1BF2">
        <w:rPr>
          <w:rFonts w:ascii="Arial" w:hAnsi="Arial" w:cs="Arial"/>
          <w:color w:val="000000" w:themeColor="text1"/>
          <w:sz w:val="24"/>
          <w:szCs w:val="24"/>
        </w:rPr>
        <w:t xml:space="preserve"> oral presentation. Your presentation must meet the following criteria:</w:t>
      </w:r>
    </w:p>
    <w:p w14:paraId="3CC3405A" w14:textId="77777777" w:rsidR="00EA1BF2" w:rsidRDefault="00EA1BF2" w:rsidP="007745E9">
      <w:pPr>
        <w:widowControl w:val="0"/>
        <w:overflowPunct w:val="0"/>
        <w:autoSpaceDE w:val="0"/>
        <w:autoSpaceDN w:val="0"/>
        <w:adjustRightInd w:val="0"/>
        <w:spacing w:after="0"/>
        <w:ind w:left="20" w:right="102"/>
        <w:rPr>
          <w:rFonts w:ascii="Arial" w:hAnsi="Arial" w:cs="Arial"/>
          <w:color w:val="000000" w:themeColor="text1"/>
          <w:sz w:val="24"/>
          <w:szCs w:val="24"/>
        </w:rPr>
      </w:pPr>
    </w:p>
    <w:p w14:paraId="00445127" w14:textId="31625519" w:rsidR="00EA1BF2" w:rsidRDefault="006901EB" w:rsidP="007745E9">
      <w:pPr>
        <w:pStyle w:val="ListParagraph"/>
        <w:widowControl w:val="0"/>
        <w:numPr>
          <w:ilvl w:val="0"/>
          <w:numId w:val="27"/>
        </w:numPr>
        <w:overflowPunct w:val="0"/>
        <w:autoSpaceDE w:val="0"/>
        <w:autoSpaceDN w:val="0"/>
        <w:adjustRightInd w:val="0"/>
        <w:spacing w:after="0"/>
        <w:ind w:right="102"/>
        <w:rPr>
          <w:rFonts w:ascii="Arial" w:hAnsi="Arial" w:cs="Arial"/>
          <w:color w:val="000000" w:themeColor="text1"/>
          <w:sz w:val="24"/>
          <w:szCs w:val="24"/>
        </w:rPr>
      </w:pPr>
      <w:r w:rsidRPr="00EA1BF2">
        <w:rPr>
          <w:rFonts w:ascii="Arial" w:hAnsi="Arial" w:cs="Arial"/>
          <w:color w:val="000000" w:themeColor="text1"/>
          <w:sz w:val="24"/>
          <w:szCs w:val="24"/>
        </w:rPr>
        <w:t>briefly summarize the major points of the readings for that week</w:t>
      </w:r>
    </w:p>
    <w:p w14:paraId="3A5E66A7" w14:textId="3717E012" w:rsidR="00EA1BF2" w:rsidRDefault="00EA1BF2" w:rsidP="007745E9">
      <w:pPr>
        <w:pStyle w:val="ListParagraph"/>
        <w:widowControl w:val="0"/>
        <w:numPr>
          <w:ilvl w:val="0"/>
          <w:numId w:val="27"/>
        </w:numPr>
        <w:overflowPunct w:val="0"/>
        <w:autoSpaceDE w:val="0"/>
        <w:autoSpaceDN w:val="0"/>
        <w:adjustRightInd w:val="0"/>
        <w:spacing w:after="0"/>
        <w:ind w:right="102"/>
        <w:rPr>
          <w:rFonts w:ascii="Arial" w:hAnsi="Arial" w:cs="Arial"/>
          <w:color w:val="000000" w:themeColor="text1"/>
          <w:sz w:val="24"/>
          <w:szCs w:val="24"/>
        </w:rPr>
      </w:pPr>
      <w:r>
        <w:rPr>
          <w:rFonts w:ascii="Arial" w:hAnsi="Arial" w:cs="Arial"/>
          <w:color w:val="000000" w:themeColor="text1"/>
          <w:sz w:val="24"/>
          <w:szCs w:val="24"/>
        </w:rPr>
        <w:t>r</w:t>
      </w:r>
      <w:r w:rsidR="006901EB" w:rsidRPr="00EA1BF2">
        <w:rPr>
          <w:rFonts w:ascii="Arial" w:hAnsi="Arial" w:cs="Arial"/>
          <w:color w:val="000000" w:themeColor="text1"/>
          <w:sz w:val="24"/>
          <w:szCs w:val="24"/>
        </w:rPr>
        <w:t>aise</w:t>
      </w:r>
      <w:r w:rsidR="007745E9">
        <w:rPr>
          <w:rFonts w:ascii="Arial" w:hAnsi="Arial" w:cs="Arial"/>
          <w:color w:val="000000" w:themeColor="text1"/>
          <w:sz w:val="24"/>
          <w:szCs w:val="24"/>
        </w:rPr>
        <w:t xml:space="preserve"> key</w:t>
      </w:r>
      <w:r w:rsidR="006901EB" w:rsidRPr="00EA1BF2">
        <w:rPr>
          <w:rFonts w:ascii="Arial" w:hAnsi="Arial" w:cs="Arial"/>
          <w:color w:val="000000" w:themeColor="text1"/>
          <w:sz w:val="24"/>
          <w:szCs w:val="24"/>
        </w:rPr>
        <w:t xml:space="preserve"> issues/debates </w:t>
      </w:r>
      <w:r>
        <w:rPr>
          <w:rFonts w:ascii="Arial" w:hAnsi="Arial" w:cs="Arial"/>
          <w:color w:val="000000" w:themeColor="text1"/>
          <w:sz w:val="24"/>
          <w:szCs w:val="24"/>
        </w:rPr>
        <w:t xml:space="preserve">associated with the readings </w:t>
      </w:r>
    </w:p>
    <w:p w14:paraId="4676FF62" w14:textId="336047EA" w:rsidR="00EA1BF2" w:rsidRDefault="00EA1BF2" w:rsidP="007745E9">
      <w:pPr>
        <w:pStyle w:val="ListParagraph"/>
        <w:widowControl w:val="0"/>
        <w:numPr>
          <w:ilvl w:val="0"/>
          <w:numId w:val="27"/>
        </w:numPr>
        <w:overflowPunct w:val="0"/>
        <w:autoSpaceDE w:val="0"/>
        <w:autoSpaceDN w:val="0"/>
        <w:adjustRightInd w:val="0"/>
        <w:spacing w:after="0"/>
        <w:ind w:right="102"/>
        <w:rPr>
          <w:rFonts w:ascii="Arial" w:hAnsi="Arial" w:cs="Arial"/>
          <w:color w:val="000000" w:themeColor="text1"/>
          <w:sz w:val="24"/>
          <w:szCs w:val="24"/>
        </w:rPr>
      </w:pPr>
      <w:r>
        <w:rPr>
          <w:rFonts w:ascii="Arial" w:hAnsi="Arial" w:cs="Arial"/>
          <w:color w:val="000000" w:themeColor="text1"/>
          <w:sz w:val="24"/>
          <w:szCs w:val="24"/>
        </w:rPr>
        <w:t>prepare an</w:t>
      </w:r>
      <w:r w:rsidR="006901EB" w:rsidRPr="00EA1BF2">
        <w:rPr>
          <w:rFonts w:ascii="Arial" w:hAnsi="Arial" w:cs="Arial"/>
          <w:color w:val="000000" w:themeColor="text1"/>
          <w:sz w:val="24"/>
          <w:szCs w:val="24"/>
        </w:rPr>
        <w:t xml:space="preserve"> additional </w:t>
      </w:r>
      <w:r>
        <w:rPr>
          <w:rFonts w:ascii="Arial" w:hAnsi="Arial" w:cs="Arial"/>
          <w:color w:val="000000" w:themeColor="text1"/>
          <w:sz w:val="24"/>
          <w:szCs w:val="24"/>
        </w:rPr>
        <w:t>scholarly</w:t>
      </w:r>
      <w:r w:rsidR="006901EB" w:rsidRPr="00EA1BF2">
        <w:rPr>
          <w:rFonts w:ascii="Arial" w:hAnsi="Arial" w:cs="Arial"/>
          <w:color w:val="000000" w:themeColor="text1"/>
          <w:sz w:val="24"/>
          <w:szCs w:val="24"/>
        </w:rPr>
        <w:t xml:space="preserve"> article</w:t>
      </w:r>
      <w:r>
        <w:rPr>
          <w:rFonts w:ascii="Arial" w:hAnsi="Arial" w:cs="Arial"/>
          <w:color w:val="000000" w:themeColor="text1"/>
          <w:sz w:val="24"/>
          <w:szCs w:val="24"/>
        </w:rPr>
        <w:t xml:space="preserve"> </w:t>
      </w:r>
      <w:r w:rsidR="006901EB" w:rsidRPr="00EA1BF2">
        <w:rPr>
          <w:rFonts w:ascii="Arial" w:hAnsi="Arial" w:cs="Arial"/>
          <w:color w:val="000000" w:themeColor="text1"/>
          <w:sz w:val="24"/>
          <w:szCs w:val="24"/>
        </w:rPr>
        <w:t xml:space="preserve">to </w:t>
      </w:r>
      <w:r w:rsidR="000720D7">
        <w:rPr>
          <w:rFonts w:ascii="Arial" w:hAnsi="Arial" w:cs="Arial"/>
          <w:color w:val="000000" w:themeColor="text1"/>
          <w:sz w:val="24"/>
          <w:szCs w:val="24"/>
        </w:rPr>
        <w:t>supplement the existing content</w:t>
      </w:r>
    </w:p>
    <w:p w14:paraId="0FB3BDCB" w14:textId="76F744D1" w:rsidR="007745E9" w:rsidRDefault="007745E9" w:rsidP="007745E9">
      <w:pPr>
        <w:pStyle w:val="ListParagraph"/>
        <w:widowControl w:val="0"/>
        <w:numPr>
          <w:ilvl w:val="0"/>
          <w:numId w:val="27"/>
        </w:numPr>
        <w:overflowPunct w:val="0"/>
        <w:autoSpaceDE w:val="0"/>
        <w:autoSpaceDN w:val="0"/>
        <w:adjustRightInd w:val="0"/>
        <w:spacing w:after="0"/>
        <w:ind w:right="102"/>
        <w:rPr>
          <w:rFonts w:ascii="Arial" w:hAnsi="Arial" w:cs="Arial"/>
          <w:color w:val="000000" w:themeColor="text1"/>
          <w:sz w:val="24"/>
          <w:szCs w:val="24"/>
        </w:rPr>
      </w:pPr>
      <w:r>
        <w:rPr>
          <w:rFonts w:ascii="Arial" w:hAnsi="Arial" w:cs="Arial"/>
          <w:color w:val="000000" w:themeColor="text1"/>
          <w:sz w:val="24"/>
          <w:szCs w:val="24"/>
        </w:rPr>
        <w:t>conclude your presentation with some take-home messages</w:t>
      </w:r>
    </w:p>
    <w:p w14:paraId="4869170D" w14:textId="5612A8ED" w:rsidR="009B766C" w:rsidRDefault="009B766C" w:rsidP="009B766C">
      <w:pPr>
        <w:widowControl w:val="0"/>
        <w:overflowPunct w:val="0"/>
        <w:autoSpaceDE w:val="0"/>
        <w:autoSpaceDN w:val="0"/>
        <w:adjustRightInd w:val="0"/>
        <w:spacing w:after="0"/>
        <w:ind w:right="102"/>
        <w:rPr>
          <w:rFonts w:ascii="Arial" w:hAnsi="Arial" w:cs="Arial"/>
          <w:color w:val="000000" w:themeColor="text1"/>
          <w:sz w:val="24"/>
          <w:szCs w:val="24"/>
        </w:rPr>
      </w:pPr>
    </w:p>
    <w:p w14:paraId="24E77E71" w14:textId="361536D0" w:rsidR="009B766C" w:rsidRPr="009B766C" w:rsidRDefault="009B766C" w:rsidP="009B766C">
      <w:pPr>
        <w:widowControl w:val="0"/>
        <w:overflowPunct w:val="0"/>
        <w:autoSpaceDE w:val="0"/>
        <w:autoSpaceDN w:val="0"/>
        <w:adjustRightInd w:val="0"/>
        <w:spacing w:after="0"/>
        <w:ind w:right="102"/>
        <w:rPr>
          <w:rFonts w:ascii="Arial" w:hAnsi="Arial" w:cs="Arial"/>
          <w:color w:val="000000" w:themeColor="text1"/>
          <w:sz w:val="24"/>
          <w:szCs w:val="24"/>
        </w:rPr>
      </w:pPr>
      <w:r>
        <w:rPr>
          <w:rFonts w:ascii="Arial" w:hAnsi="Arial" w:cs="Arial"/>
          <w:color w:val="000000" w:themeColor="text1"/>
          <w:sz w:val="24"/>
          <w:szCs w:val="24"/>
        </w:rPr>
        <w:t xml:space="preserve">Your recorded presentation must be </w:t>
      </w:r>
      <w:r w:rsidRPr="00DE45DC">
        <w:rPr>
          <w:rFonts w:ascii="Arial" w:hAnsi="Arial" w:cs="Arial"/>
          <w:b/>
          <w:bCs/>
          <w:color w:val="000000" w:themeColor="text1"/>
          <w:sz w:val="24"/>
          <w:szCs w:val="24"/>
        </w:rPr>
        <w:t xml:space="preserve">at </w:t>
      </w:r>
      <w:r w:rsidR="00F34472">
        <w:rPr>
          <w:rFonts w:ascii="Arial" w:hAnsi="Arial" w:cs="Arial"/>
          <w:b/>
          <w:bCs/>
          <w:color w:val="000000" w:themeColor="text1"/>
          <w:sz w:val="24"/>
          <w:szCs w:val="24"/>
        </w:rPr>
        <w:t>a minimum of</w:t>
      </w:r>
      <w:r w:rsidRPr="00DE45DC">
        <w:rPr>
          <w:rFonts w:ascii="Arial" w:hAnsi="Arial" w:cs="Arial"/>
          <w:b/>
          <w:bCs/>
          <w:color w:val="000000" w:themeColor="text1"/>
          <w:sz w:val="24"/>
          <w:szCs w:val="24"/>
        </w:rPr>
        <w:t xml:space="preserve"> 15 minutes and </w:t>
      </w:r>
      <w:r w:rsidR="00F34472">
        <w:rPr>
          <w:rFonts w:ascii="Arial" w:hAnsi="Arial" w:cs="Arial"/>
          <w:b/>
          <w:bCs/>
          <w:color w:val="000000" w:themeColor="text1"/>
          <w:sz w:val="24"/>
          <w:szCs w:val="24"/>
        </w:rPr>
        <w:t xml:space="preserve">a </w:t>
      </w:r>
      <w:r w:rsidR="005F0B9A" w:rsidRPr="00DE45DC">
        <w:rPr>
          <w:rFonts w:ascii="Arial" w:hAnsi="Arial" w:cs="Arial"/>
          <w:b/>
          <w:bCs/>
          <w:color w:val="000000" w:themeColor="text1"/>
          <w:sz w:val="24"/>
          <w:szCs w:val="24"/>
        </w:rPr>
        <w:t xml:space="preserve">maximum </w:t>
      </w:r>
      <w:r w:rsidR="00F34472">
        <w:rPr>
          <w:rFonts w:ascii="Arial" w:hAnsi="Arial" w:cs="Arial"/>
          <w:b/>
          <w:bCs/>
          <w:color w:val="000000" w:themeColor="text1"/>
          <w:sz w:val="24"/>
          <w:szCs w:val="24"/>
        </w:rPr>
        <w:t xml:space="preserve">of </w:t>
      </w:r>
      <w:r w:rsidR="005F0B9A" w:rsidRPr="00DE45DC">
        <w:rPr>
          <w:rFonts w:ascii="Arial" w:hAnsi="Arial" w:cs="Arial"/>
          <w:b/>
          <w:bCs/>
          <w:color w:val="000000" w:themeColor="text1"/>
          <w:sz w:val="24"/>
          <w:szCs w:val="24"/>
        </w:rPr>
        <w:t>20 minutes</w:t>
      </w:r>
      <w:r w:rsidR="005F0B9A">
        <w:rPr>
          <w:rFonts w:ascii="Arial" w:hAnsi="Arial" w:cs="Arial"/>
          <w:color w:val="000000" w:themeColor="text1"/>
          <w:sz w:val="24"/>
          <w:szCs w:val="24"/>
        </w:rPr>
        <w:t>.</w:t>
      </w:r>
    </w:p>
    <w:p w14:paraId="31F16B19" w14:textId="77777777" w:rsidR="00EA1BF2" w:rsidRDefault="00EA1BF2" w:rsidP="00EA1BF2">
      <w:pPr>
        <w:widowControl w:val="0"/>
        <w:overflowPunct w:val="0"/>
        <w:autoSpaceDE w:val="0"/>
        <w:autoSpaceDN w:val="0"/>
        <w:adjustRightInd w:val="0"/>
        <w:spacing w:after="0" w:line="260" w:lineRule="auto"/>
        <w:ind w:right="100"/>
        <w:rPr>
          <w:rFonts w:ascii="Arial" w:hAnsi="Arial" w:cs="Arial"/>
          <w:color w:val="000000" w:themeColor="text1"/>
          <w:sz w:val="24"/>
          <w:szCs w:val="24"/>
        </w:rPr>
      </w:pPr>
    </w:p>
    <w:p w14:paraId="00E14997" w14:textId="77777777" w:rsidR="00E64422" w:rsidRDefault="00EA1BF2" w:rsidP="00EA1BF2">
      <w:pPr>
        <w:widowControl w:val="0"/>
        <w:overflowPunct w:val="0"/>
        <w:autoSpaceDE w:val="0"/>
        <w:autoSpaceDN w:val="0"/>
        <w:adjustRightInd w:val="0"/>
        <w:spacing w:after="0" w:line="260" w:lineRule="auto"/>
        <w:ind w:right="100"/>
        <w:rPr>
          <w:rFonts w:ascii="Arial" w:hAnsi="Arial" w:cs="Arial"/>
          <w:b/>
          <w:bCs/>
          <w:color w:val="000000" w:themeColor="text1"/>
          <w:sz w:val="24"/>
          <w:szCs w:val="24"/>
        </w:rPr>
      </w:pPr>
      <w:r w:rsidRPr="00EA1BF2">
        <w:rPr>
          <w:rFonts w:ascii="Arial" w:hAnsi="Arial" w:cs="Arial"/>
          <w:b/>
          <w:bCs/>
          <w:color w:val="000000" w:themeColor="text1"/>
          <w:sz w:val="24"/>
          <w:szCs w:val="24"/>
        </w:rPr>
        <w:t>Important Notes</w:t>
      </w:r>
    </w:p>
    <w:p w14:paraId="39236225" w14:textId="293EF4A5" w:rsidR="00EA1BF2" w:rsidRDefault="00E64422" w:rsidP="007745E9">
      <w:pPr>
        <w:widowControl w:val="0"/>
        <w:overflowPunct w:val="0"/>
        <w:autoSpaceDE w:val="0"/>
        <w:autoSpaceDN w:val="0"/>
        <w:adjustRightInd w:val="0"/>
        <w:spacing w:after="0"/>
        <w:ind w:right="102"/>
        <w:rPr>
          <w:rFonts w:ascii="Arial" w:hAnsi="Arial" w:cs="Arial"/>
          <w:bCs/>
          <w:color w:val="000000" w:themeColor="text1"/>
          <w:sz w:val="24"/>
          <w:szCs w:val="24"/>
        </w:rPr>
      </w:pPr>
      <w:r w:rsidRPr="00E64422">
        <w:rPr>
          <w:rFonts w:ascii="Arial" w:hAnsi="Arial" w:cs="Arial"/>
          <w:color w:val="000000" w:themeColor="text1"/>
          <w:sz w:val="24"/>
          <w:szCs w:val="24"/>
        </w:rPr>
        <w:t>1. You can</w:t>
      </w:r>
      <w:r>
        <w:rPr>
          <w:rFonts w:ascii="Arial" w:hAnsi="Arial" w:cs="Arial"/>
          <w:color w:val="000000" w:themeColor="text1"/>
          <w:sz w:val="24"/>
          <w:szCs w:val="24"/>
        </w:rPr>
        <w:t xml:space="preserve"> use different </w:t>
      </w:r>
      <w:proofErr w:type="spellStart"/>
      <w:r w:rsidR="007745E9">
        <w:rPr>
          <w:rFonts w:ascii="Arial" w:hAnsi="Arial" w:cs="Arial"/>
          <w:color w:val="000000" w:themeColor="text1"/>
          <w:sz w:val="24"/>
          <w:szCs w:val="24"/>
        </w:rPr>
        <w:t>softwares</w:t>
      </w:r>
      <w:proofErr w:type="spellEnd"/>
      <w:r>
        <w:rPr>
          <w:rFonts w:ascii="Arial" w:hAnsi="Arial" w:cs="Arial"/>
          <w:color w:val="000000" w:themeColor="text1"/>
          <w:sz w:val="24"/>
          <w:szCs w:val="24"/>
        </w:rPr>
        <w:t xml:space="preserve"> (e.g., Zoom) to record your presentation as long as it </w:t>
      </w:r>
      <w:r>
        <w:rPr>
          <w:rFonts w:ascii="Arial" w:hAnsi="Arial" w:cs="Arial"/>
          <w:color w:val="000000" w:themeColor="text1"/>
          <w:sz w:val="24"/>
          <w:szCs w:val="24"/>
        </w:rPr>
        <w:br/>
        <w:t xml:space="preserve">    contains </w:t>
      </w:r>
      <w:r w:rsidR="007745E9">
        <w:rPr>
          <w:rFonts w:ascii="Arial" w:hAnsi="Arial" w:cs="Arial"/>
          <w:color w:val="000000" w:themeColor="text1"/>
          <w:sz w:val="24"/>
          <w:szCs w:val="24"/>
        </w:rPr>
        <w:t xml:space="preserve">both </w:t>
      </w:r>
      <w:r>
        <w:rPr>
          <w:rFonts w:ascii="Arial" w:hAnsi="Arial" w:cs="Arial"/>
          <w:color w:val="000000" w:themeColor="text1"/>
          <w:sz w:val="24"/>
          <w:szCs w:val="24"/>
        </w:rPr>
        <w:t>visual and audio content</w:t>
      </w:r>
      <w:r w:rsidR="00AA4B06">
        <w:rPr>
          <w:rFonts w:ascii="Arial" w:hAnsi="Arial" w:cs="Arial"/>
          <w:color w:val="000000" w:themeColor="text1"/>
          <w:sz w:val="24"/>
          <w:szCs w:val="24"/>
        </w:rPr>
        <w:t>.</w:t>
      </w:r>
      <w:r w:rsidR="00EA1BF2">
        <w:rPr>
          <w:rFonts w:ascii="Arial" w:hAnsi="Arial" w:cs="Arial"/>
          <w:color w:val="000000" w:themeColor="text1"/>
          <w:sz w:val="24"/>
          <w:szCs w:val="24"/>
        </w:rPr>
        <w:br/>
      </w:r>
      <w:r w:rsidR="005F0B9A">
        <w:rPr>
          <w:rFonts w:ascii="Arial" w:hAnsi="Arial" w:cs="Arial"/>
          <w:color w:val="000000" w:themeColor="text1"/>
          <w:sz w:val="24"/>
          <w:szCs w:val="24"/>
        </w:rPr>
        <w:t>2</w:t>
      </w:r>
      <w:r w:rsidR="00EA1BF2">
        <w:rPr>
          <w:rFonts w:ascii="Arial" w:hAnsi="Arial" w:cs="Arial"/>
          <w:color w:val="000000" w:themeColor="text1"/>
          <w:sz w:val="24"/>
          <w:szCs w:val="24"/>
        </w:rPr>
        <w:t xml:space="preserve">. </w:t>
      </w:r>
      <w:r w:rsidR="00EA1BF2" w:rsidRPr="00EA1BF2">
        <w:rPr>
          <w:rFonts w:ascii="Arial" w:hAnsi="Arial" w:cs="Arial"/>
          <w:bCs/>
          <w:color w:val="000000" w:themeColor="text1"/>
          <w:sz w:val="24"/>
          <w:szCs w:val="24"/>
        </w:rPr>
        <w:t xml:space="preserve">After </w:t>
      </w:r>
      <w:r w:rsidR="00EA1BF2">
        <w:rPr>
          <w:rFonts w:ascii="Arial" w:hAnsi="Arial" w:cs="Arial"/>
          <w:bCs/>
          <w:color w:val="000000" w:themeColor="text1"/>
          <w:sz w:val="24"/>
          <w:szCs w:val="24"/>
        </w:rPr>
        <w:t>record</w:t>
      </w:r>
      <w:r>
        <w:rPr>
          <w:rFonts w:ascii="Arial" w:hAnsi="Arial" w:cs="Arial"/>
          <w:bCs/>
          <w:color w:val="000000" w:themeColor="text1"/>
          <w:sz w:val="24"/>
          <w:szCs w:val="24"/>
        </w:rPr>
        <w:t>ing</w:t>
      </w:r>
      <w:r w:rsidR="00EA1BF2">
        <w:rPr>
          <w:rFonts w:ascii="Arial" w:hAnsi="Arial" w:cs="Arial"/>
          <w:bCs/>
          <w:color w:val="000000" w:themeColor="text1"/>
          <w:sz w:val="24"/>
          <w:szCs w:val="24"/>
        </w:rPr>
        <w:t xml:space="preserve"> your</w:t>
      </w:r>
      <w:r w:rsidR="00EA1BF2" w:rsidRPr="00EA1BF2">
        <w:rPr>
          <w:rFonts w:ascii="Arial" w:hAnsi="Arial" w:cs="Arial"/>
          <w:bCs/>
          <w:color w:val="000000" w:themeColor="text1"/>
          <w:sz w:val="24"/>
          <w:szCs w:val="24"/>
        </w:rPr>
        <w:t xml:space="preserve"> presentation, please </w:t>
      </w:r>
      <w:r w:rsidR="00EA1BF2">
        <w:rPr>
          <w:rFonts w:ascii="Arial" w:hAnsi="Arial" w:cs="Arial"/>
          <w:bCs/>
          <w:color w:val="000000" w:themeColor="text1"/>
          <w:sz w:val="24"/>
          <w:szCs w:val="24"/>
        </w:rPr>
        <w:t>upload the file to the Avenue Dropbox</w:t>
      </w:r>
      <w:r w:rsidR="00CE308C">
        <w:rPr>
          <w:rFonts w:ascii="Arial" w:hAnsi="Arial" w:cs="Arial"/>
          <w:bCs/>
          <w:color w:val="000000" w:themeColor="text1"/>
          <w:sz w:val="24"/>
          <w:szCs w:val="24"/>
        </w:rPr>
        <w:t>.</w:t>
      </w:r>
    </w:p>
    <w:p w14:paraId="7A9AF2DE" w14:textId="4CCA3F0A" w:rsidR="00883B0F" w:rsidRPr="00EA1BF2" w:rsidRDefault="005F0B9A" w:rsidP="007745E9">
      <w:pPr>
        <w:widowControl w:val="0"/>
        <w:overflowPunct w:val="0"/>
        <w:autoSpaceDE w:val="0"/>
        <w:autoSpaceDN w:val="0"/>
        <w:adjustRightInd w:val="0"/>
        <w:spacing w:after="0"/>
        <w:ind w:right="102"/>
        <w:rPr>
          <w:rFonts w:ascii="Arial" w:hAnsi="Arial" w:cs="Arial"/>
          <w:bCs/>
          <w:color w:val="000000" w:themeColor="text1"/>
          <w:sz w:val="24"/>
          <w:szCs w:val="24"/>
        </w:rPr>
      </w:pPr>
      <w:r>
        <w:rPr>
          <w:rFonts w:ascii="Arial" w:hAnsi="Arial" w:cs="Arial"/>
          <w:bCs/>
          <w:color w:val="000000" w:themeColor="text1"/>
          <w:sz w:val="24"/>
          <w:szCs w:val="24"/>
        </w:rPr>
        <w:t>3</w:t>
      </w:r>
      <w:r w:rsidR="00EA1BF2">
        <w:rPr>
          <w:rFonts w:ascii="Arial" w:hAnsi="Arial" w:cs="Arial"/>
          <w:bCs/>
          <w:color w:val="000000" w:themeColor="text1"/>
          <w:sz w:val="24"/>
          <w:szCs w:val="24"/>
        </w:rPr>
        <w:t>. You</w:t>
      </w:r>
      <w:r>
        <w:rPr>
          <w:rFonts w:ascii="Arial" w:hAnsi="Arial" w:cs="Arial"/>
          <w:bCs/>
          <w:color w:val="000000" w:themeColor="text1"/>
          <w:sz w:val="24"/>
          <w:szCs w:val="24"/>
        </w:rPr>
        <w:t xml:space="preserve"> </w:t>
      </w:r>
      <w:r w:rsidR="00EA1BF2">
        <w:rPr>
          <w:rFonts w:ascii="Arial" w:hAnsi="Arial" w:cs="Arial"/>
          <w:bCs/>
          <w:color w:val="000000" w:themeColor="text1"/>
          <w:sz w:val="24"/>
          <w:szCs w:val="24"/>
        </w:rPr>
        <w:t>will be evaluated on organization, critical thinking, idea cohesion and</w:t>
      </w:r>
      <w:r>
        <w:rPr>
          <w:rFonts w:ascii="Arial" w:hAnsi="Arial" w:cs="Arial"/>
          <w:bCs/>
          <w:color w:val="000000" w:themeColor="text1"/>
          <w:sz w:val="24"/>
          <w:szCs w:val="24"/>
        </w:rPr>
        <w:t xml:space="preserve"> </w:t>
      </w:r>
      <w:r w:rsidR="00EA1BF2">
        <w:rPr>
          <w:rFonts w:ascii="Arial" w:hAnsi="Arial" w:cs="Arial"/>
          <w:bCs/>
          <w:color w:val="000000" w:themeColor="text1"/>
          <w:sz w:val="24"/>
          <w:szCs w:val="24"/>
        </w:rPr>
        <w:t>creativity</w:t>
      </w:r>
      <w:r w:rsidR="00CE308C">
        <w:rPr>
          <w:rFonts w:ascii="Arial" w:hAnsi="Arial" w:cs="Arial"/>
          <w:bCs/>
          <w:color w:val="000000" w:themeColor="text1"/>
          <w:sz w:val="24"/>
          <w:szCs w:val="24"/>
        </w:rPr>
        <w:t>.</w:t>
      </w:r>
      <w:r w:rsidR="00EA1BF2">
        <w:rPr>
          <w:rFonts w:ascii="Arial" w:hAnsi="Arial" w:cs="Arial"/>
          <w:color w:val="000000" w:themeColor="text1"/>
          <w:sz w:val="24"/>
          <w:szCs w:val="24"/>
        </w:rPr>
        <w:br/>
      </w:r>
    </w:p>
    <w:p w14:paraId="5CBE011D" w14:textId="77777777" w:rsidR="00BF304B" w:rsidRPr="00D70960" w:rsidRDefault="00BF304B" w:rsidP="006901EB">
      <w:pPr>
        <w:widowControl w:val="0"/>
        <w:overflowPunct w:val="0"/>
        <w:autoSpaceDE w:val="0"/>
        <w:autoSpaceDN w:val="0"/>
        <w:adjustRightInd w:val="0"/>
        <w:spacing w:after="0" w:line="260" w:lineRule="auto"/>
        <w:ind w:left="20" w:right="100"/>
        <w:rPr>
          <w:rFonts w:ascii="Arial" w:hAnsi="Arial" w:cs="Arial"/>
          <w:color w:val="000000" w:themeColor="text1"/>
          <w:sz w:val="24"/>
          <w:szCs w:val="24"/>
        </w:rPr>
      </w:pPr>
    </w:p>
    <w:p w14:paraId="003D8CAE" w14:textId="3B3CA691" w:rsidR="00BF304B" w:rsidRPr="005006DF" w:rsidRDefault="00B6041D" w:rsidP="006901EB">
      <w:pPr>
        <w:widowControl w:val="0"/>
        <w:overflowPunct w:val="0"/>
        <w:autoSpaceDE w:val="0"/>
        <w:autoSpaceDN w:val="0"/>
        <w:adjustRightInd w:val="0"/>
        <w:spacing w:after="0" w:line="260" w:lineRule="auto"/>
        <w:ind w:left="20" w:right="100"/>
        <w:rPr>
          <w:rFonts w:ascii="Arial" w:hAnsi="Arial" w:cs="Arial"/>
          <w:b/>
          <w:color w:val="000000" w:themeColor="text1"/>
          <w:sz w:val="24"/>
          <w:szCs w:val="24"/>
          <w:u w:val="single"/>
          <w:shd w:val="pct15" w:color="auto" w:fill="FFFFFF"/>
        </w:rPr>
      </w:pPr>
      <w:r w:rsidRPr="005006DF">
        <w:rPr>
          <w:rFonts w:ascii="Arial" w:hAnsi="Arial" w:cs="Arial"/>
          <w:b/>
          <w:color w:val="000000" w:themeColor="text1"/>
          <w:sz w:val="24"/>
          <w:szCs w:val="24"/>
          <w:u w:val="single"/>
          <w:shd w:val="pct15" w:color="auto" w:fill="FFFFFF"/>
        </w:rPr>
        <w:t xml:space="preserve">Online </w:t>
      </w:r>
      <w:r w:rsidR="009533FE" w:rsidRPr="005006DF">
        <w:rPr>
          <w:rFonts w:ascii="Arial" w:hAnsi="Arial" w:cs="Arial"/>
          <w:b/>
          <w:color w:val="000000" w:themeColor="text1"/>
          <w:sz w:val="24"/>
          <w:szCs w:val="24"/>
          <w:u w:val="single"/>
          <w:shd w:val="pct15" w:color="auto" w:fill="FFFFFF"/>
        </w:rPr>
        <w:t>Content Analysis Assignment (</w:t>
      </w:r>
      <w:r w:rsidR="00056947">
        <w:rPr>
          <w:rFonts w:ascii="Arial" w:hAnsi="Arial" w:cs="Arial"/>
          <w:b/>
          <w:color w:val="000000" w:themeColor="text1"/>
          <w:sz w:val="24"/>
          <w:szCs w:val="24"/>
          <w:u w:val="single"/>
          <w:shd w:val="pct15" w:color="auto" w:fill="FFFFFF"/>
        </w:rPr>
        <w:t>40</w:t>
      </w:r>
      <w:r w:rsidR="00BF304B" w:rsidRPr="005006DF">
        <w:rPr>
          <w:rFonts w:ascii="Arial" w:hAnsi="Arial" w:cs="Arial"/>
          <w:b/>
          <w:color w:val="000000" w:themeColor="text1"/>
          <w:sz w:val="24"/>
          <w:szCs w:val="24"/>
          <w:u w:val="single"/>
          <w:shd w:val="pct15" w:color="auto" w:fill="FFFFFF"/>
        </w:rPr>
        <w:t>%)</w:t>
      </w:r>
      <w:r w:rsidR="00E64422" w:rsidRPr="005006DF">
        <w:rPr>
          <w:rFonts w:ascii="Arial" w:hAnsi="Arial" w:cs="Arial"/>
          <w:b/>
          <w:color w:val="000000" w:themeColor="text1"/>
          <w:sz w:val="24"/>
          <w:szCs w:val="24"/>
          <w:u w:val="single"/>
          <w:shd w:val="pct15" w:color="auto" w:fill="FFFFFF"/>
        </w:rPr>
        <w:t xml:space="preserve"> – December 9</w:t>
      </w:r>
      <w:r w:rsidR="005F6DF1" w:rsidRPr="005006DF">
        <w:rPr>
          <w:rFonts w:ascii="Arial" w:hAnsi="Arial" w:cs="Arial"/>
          <w:b/>
          <w:color w:val="000000" w:themeColor="text1"/>
          <w:sz w:val="24"/>
          <w:szCs w:val="24"/>
          <w:u w:val="single"/>
          <w:shd w:val="pct15" w:color="auto" w:fill="FFFFFF"/>
        </w:rPr>
        <w:t>,</w:t>
      </w:r>
      <w:r w:rsidR="00E64422" w:rsidRPr="005006DF">
        <w:rPr>
          <w:rFonts w:ascii="Arial" w:hAnsi="Arial" w:cs="Arial"/>
          <w:b/>
          <w:color w:val="000000" w:themeColor="text1"/>
          <w:sz w:val="24"/>
          <w:szCs w:val="24"/>
          <w:u w:val="single"/>
          <w:shd w:val="pct15" w:color="auto" w:fill="FFFFFF"/>
        </w:rPr>
        <w:t xml:space="preserve"> </w:t>
      </w:r>
      <w:r w:rsidR="005F6DF1" w:rsidRPr="005006DF">
        <w:rPr>
          <w:rFonts w:ascii="Arial" w:hAnsi="Arial" w:cs="Arial"/>
          <w:b/>
          <w:color w:val="000000" w:themeColor="text1"/>
          <w:sz w:val="24"/>
          <w:szCs w:val="24"/>
          <w:u w:val="single"/>
          <w:shd w:val="pct15" w:color="auto" w:fill="FFFFFF"/>
        </w:rPr>
        <w:t>by</w:t>
      </w:r>
      <w:r w:rsidR="00E64422" w:rsidRPr="005006DF">
        <w:rPr>
          <w:rFonts w:ascii="Arial" w:hAnsi="Arial" w:cs="Arial"/>
          <w:b/>
          <w:color w:val="000000" w:themeColor="text1"/>
          <w:sz w:val="24"/>
          <w:szCs w:val="24"/>
          <w:u w:val="single"/>
          <w:shd w:val="pct15" w:color="auto" w:fill="FFFFFF"/>
        </w:rPr>
        <w:t xml:space="preserve"> 11:55pm</w:t>
      </w:r>
    </w:p>
    <w:p w14:paraId="437BB98B" w14:textId="43982A16" w:rsidR="005610E4" w:rsidRPr="00D70960" w:rsidRDefault="0005575E" w:rsidP="005610E4">
      <w:pPr>
        <w:widowControl w:val="0"/>
        <w:overflowPunct w:val="0"/>
        <w:autoSpaceDE w:val="0"/>
        <w:autoSpaceDN w:val="0"/>
        <w:adjustRightInd w:val="0"/>
        <w:spacing w:after="0" w:line="260" w:lineRule="auto"/>
        <w:ind w:left="20" w:right="100"/>
        <w:rPr>
          <w:rFonts w:ascii="Arial" w:hAnsi="Arial" w:cs="Arial"/>
          <w:color w:val="000000" w:themeColor="text1"/>
          <w:sz w:val="24"/>
          <w:szCs w:val="24"/>
        </w:rPr>
      </w:pPr>
      <w:r w:rsidRPr="00D70960">
        <w:rPr>
          <w:rFonts w:ascii="Arial" w:hAnsi="Arial" w:cs="Arial"/>
          <w:color w:val="000000" w:themeColor="text1"/>
          <w:sz w:val="24"/>
          <w:szCs w:val="24"/>
        </w:rPr>
        <w:t>Based on your personal interest, you are asked to</w:t>
      </w:r>
      <w:r w:rsidR="00B6041D" w:rsidRPr="00D70960">
        <w:rPr>
          <w:rFonts w:ascii="Arial" w:hAnsi="Arial" w:cs="Arial"/>
          <w:color w:val="000000" w:themeColor="text1"/>
          <w:sz w:val="24"/>
          <w:szCs w:val="24"/>
        </w:rPr>
        <w:t xml:space="preserve"> develop an online</w:t>
      </w:r>
      <w:r w:rsidRPr="00D70960">
        <w:rPr>
          <w:rFonts w:ascii="Arial" w:hAnsi="Arial" w:cs="Arial"/>
          <w:color w:val="000000" w:themeColor="text1"/>
          <w:sz w:val="24"/>
          <w:szCs w:val="24"/>
        </w:rPr>
        <w:t xml:space="preserve"> </w:t>
      </w:r>
      <w:r w:rsidR="00B6041D" w:rsidRPr="00D70960">
        <w:rPr>
          <w:rFonts w:ascii="Arial" w:hAnsi="Arial" w:cs="Arial"/>
          <w:color w:val="000000" w:themeColor="text1"/>
          <w:sz w:val="24"/>
          <w:szCs w:val="24"/>
        </w:rPr>
        <w:t xml:space="preserve">study with regards to the course theme on the culture of body management. </w:t>
      </w:r>
      <w:r w:rsidR="005610E4" w:rsidRPr="00D70960">
        <w:rPr>
          <w:rFonts w:ascii="Arial" w:hAnsi="Arial" w:cs="Arial"/>
          <w:color w:val="000000" w:themeColor="text1"/>
          <w:sz w:val="24"/>
          <w:szCs w:val="24"/>
        </w:rPr>
        <w:t xml:space="preserve">The </w:t>
      </w:r>
      <w:r w:rsidR="00357C72" w:rsidRPr="00D70960">
        <w:rPr>
          <w:rFonts w:ascii="Arial" w:hAnsi="Arial" w:cs="Arial"/>
          <w:color w:val="000000" w:themeColor="text1"/>
          <w:sz w:val="24"/>
          <w:szCs w:val="24"/>
        </w:rPr>
        <w:t xml:space="preserve">requirements </w:t>
      </w:r>
      <w:r w:rsidR="005610E4" w:rsidRPr="00D70960">
        <w:rPr>
          <w:rFonts w:ascii="Arial" w:hAnsi="Arial" w:cs="Arial"/>
          <w:color w:val="000000" w:themeColor="text1"/>
          <w:sz w:val="24"/>
          <w:szCs w:val="24"/>
        </w:rPr>
        <w:t>are:</w:t>
      </w:r>
    </w:p>
    <w:p w14:paraId="5241DC23" w14:textId="77777777" w:rsidR="005610E4" w:rsidRPr="00D70960" w:rsidRDefault="005610E4" w:rsidP="005610E4">
      <w:pPr>
        <w:widowControl w:val="0"/>
        <w:overflowPunct w:val="0"/>
        <w:autoSpaceDE w:val="0"/>
        <w:autoSpaceDN w:val="0"/>
        <w:adjustRightInd w:val="0"/>
        <w:spacing w:after="0" w:line="260" w:lineRule="auto"/>
        <w:ind w:left="20" w:right="100"/>
        <w:rPr>
          <w:rFonts w:ascii="Arial" w:hAnsi="Arial" w:cs="Arial"/>
          <w:color w:val="000000" w:themeColor="text1"/>
          <w:sz w:val="24"/>
          <w:szCs w:val="24"/>
        </w:rPr>
      </w:pPr>
    </w:p>
    <w:p w14:paraId="56DCB9A4" w14:textId="60A05C00" w:rsidR="00C7258D" w:rsidRPr="00D70960" w:rsidRDefault="005610E4" w:rsidP="00357C72">
      <w:pPr>
        <w:pStyle w:val="ListParagraph"/>
        <w:widowControl w:val="0"/>
        <w:numPr>
          <w:ilvl w:val="0"/>
          <w:numId w:val="21"/>
        </w:numPr>
        <w:overflowPunct w:val="0"/>
        <w:autoSpaceDE w:val="0"/>
        <w:autoSpaceDN w:val="0"/>
        <w:adjustRightInd w:val="0"/>
        <w:spacing w:after="0" w:line="260" w:lineRule="auto"/>
        <w:ind w:left="567" w:right="100" w:hanging="425"/>
        <w:rPr>
          <w:rFonts w:ascii="Arial" w:hAnsi="Arial" w:cs="Arial"/>
          <w:b/>
          <w:color w:val="000000" w:themeColor="text1"/>
          <w:sz w:val="24"/>
          <w:szCs w:val="24"/>
        </w:rPr>
      </w:pPr>
      <w:r w:rsidRPr="00D70960">
        <w:rPr>
          <w:rFonts w:ascii="Arial" w:hAnsi="Arial" w:cs="Arial"/>
          <w:color w:val="000000" w:themeColor="text1"/>
          <w:sz w:val="24"/>
          <w:szCs w:val="24"/>
        </w:rPr>
        <w:t xml:space="preserve">First, </w:t>
      </w:r>
      <w:r w:rsidRPr="00D70960">
        <w:rPr>
          <w:rFonts w:ascii="Arial" w:hAnsi="Arial" w:cs="Arial"/>
          <w:b/>
          <w:i/>
          <w:color w:val="000000" w:themeColor="text1"/>
          <w:sz w:val="24"/>
          <w:szCs w:val="24"/>
        </w:rPr>
        <w:t xml:space="preserve">develop a research </w:t>
      </w:r>
      <w:r w:rsidR="00EA20AC" w:rsidRPr="00D70960">
        <w:rPr>
          <w:rFonts w:ascii="Arial" w:hAnsi="Arial" w:cs="Arial"/>
          <w:b/>
          <w:i/>
          <w:color w:val="000000" w:themeColor="text1"/>
          <w:sz w:val="24"/>
          <w:szCs w:val="24"/>
        </w:rPr>
        <w:t>question</w:t>
      </w:r>
      <w:r w:rsidRPr="00D70960">
        <w:rPr>
          <w:rFonts w:ascii="Arial" w:hAnsi="Arial" w:cs="Arial"/>
          <w:color w:val="000000" w:themeColor="text1"/>
          <w:sz w:val="24"/>
          <w:szCs w:val="24"/>
        </w:rPr>
        <w:t xml:space="preserve"> that deserves a public attention. You must justify the social importance of your research question</w:t>
      </w:r>
      <w:r w:rsidR="00A5749C" w:rsidRPr="00D70960">
        <w:rPr>
          <w:rFonts w:ascii="Arial" w:hAnsi="Arial" w:cs="Arial"/>
          <w:color w:val="000000" w:themeColor="text1"/>
          <w:sz w:val="24"/>
          <w:szCs w:val="24"/>
        </w:rPr>
        <w:t>: Which population is involved?</w:t>
      </w:r>
      <w:r w:rsidRPr="00D70960">
        <w:rPr>
          <w:rFonts w:ascii="Arial" w:hAnsi="Arial" w:cs="Arial"/>
          <w:color w:val="000000" w:themeColor="text1"/>
          <w:sz w:val="24"/>
          <w:szCs w:val="24"/>
        </w:rPr>
        <w:t xml:space="preserve"> </w:t>
      </w:r>
      <w:r w:rsidR="00A5749C" w:rsidRPr="00D70960">
        <w:rPr>
          <w:rFonts w:ascii="Arial" w:hAnsi="Arial" w:cs="Arial"/>
          <w:color w:val="000000" w:themeColor="text1"/>
          <w:sz w:val="24"/>
          <w:szCs w:val="24"/>
        </w:rPr>
        <w:t>F</w:t>
      </w:r>
      <w:r w:rsidRPr="00D70960">
        <w:rPr>
          <w:rFonts w:ascii="Arial" w:hAnsi="Arial" w:cs="Arial"/>
          <w:color w:val="000000" w:themeColor="text1"/>
          <w:sz w:val="24"/>
          <w:szCs w:val="24"/>
        </w:rPr>
        <w:t>rom what social or cultural context does the focal issue emerge?</w:t>
      </w:r>
      <w:r w:rsidR="00A5749C" w:rsidRPr="00D70960">
        <w:rPr>
          <w:rFonts w:ascii="Arial" w:hAnsi="Arial" w:cs="Arial"/>
          <w:color w:val="000000" w:themeColor="text1"/>
          <w:sz w:val="24"/>
          <w:szCs w:val="24"/>
        </w:rPr>
        <w:t xml:space="preserve"> How does the focal issue become a public issue? Wh</w:t>
      </w:r>
      <w:r w:rsidR="000F6A80" w:rsidRPr="00D70960">
        <w:rPr>
          <w:rFonts w:ascii="Arial" w:hAnsi="Arial" w:cs="Arial"/>
          <w:color w:val="000000" w:themeColor="text1"/>
          <w:sz w:val="24"/>
          <w:szCs w:val="24"/>
        </w:rPr>
        <w:t>at is the relevance of the focal</w:t>
      </w:r>
      <w:r w:rsidR="00A5749C" w:rsidRPr="00D70960">
        <w:rPr>
          <w:rFonts w:ascii="Arial" w:hAnsi="Arial" w:cs="Arial"/>
          <w:color w:val="000000" w:themeColor="text1"/>
          <w:sz w:val="24"/>
          <w:szCs w:val="24"/>
        </w:rPr>
        <w:t xml:space="preserve"> issue to our everyday life? </w:t>
      </w:r>
      <w:r w:rsidR="00A5749C" w:rsidRPr="00D70960">
        <w:rPr>
          <w:rFonts w:ascii="Arial" w:hAnsi="Arial" w:cs="Arial"/>
          <w:b/>
          <w:color w:val="000000" w:themeColor="text1"/>
          <w:sz w:val="24"/>
          <w:szCs w:val="24"/>
        </w:rPr>
        <w:t>(</w:t>
      </w:r>
      <w:r w:rsidR="00D922EA" w:rsidRPr="00D70960">
        <w:rPr>
          <w:rFonts w:ascii="Arial" w:hAnsi="Arial" w:cs="Arial"/>
          <w:b/>
          <w:color w:val="000000" w:themeColor="text1"/>
          <w:sz w:val="24"/>
          <w:szCs w:val="24"/>
        </w:rPr>
        <w:t>1-</w:t>
      </w:r>
      <w:r w:rsidR="00A5749C" w:rsidRPr="00D70960">
        <w:rPr>
          <w:rFonts w:ascii="Arial" w:hAnsi="Arial" w:cs="Arial"/>
          <w:b/>
          <w:color w:val="000000" w:themeColor="text1"/>
          <w:sz w:val="24"/>
          <w:szCs w:val="24"/>
        </w:rPr>
        <w:t>2 pages)</w:t>
      </w:r>
      <w:r w:rsidR="00357C72" w:rsidRPr="00D70960">
        <w:rPr>
          <w:rFonts w:ascii="Arial" w:hAnsi="Arial" w:cs="Arial"/>
          <w:b/>
          <w:color w:val="000000" w:themeColor="text1"/>
          <w:sz w:val="24"/>
          <w:szCs w:val="24"/>
        </w:rPr>
        <w:br/>
      </w:r>
    </w:p>
    <w:p w14:paraId="026935D0" w14:textId="77777777" w:rsidR="00464E76" w:rsidRDefault="00A5749C" w:rsidP="00464E76">
      <w:pPr>
        <w:pStyle w:val="ListParagraph"/>
        <w:widowControl w:val="0"/>
        <w:numPr>
          <w:ilvl w:val="0"/>
          <w:numId w:val="21"/>
        </w:numPr>
        <w:overflowPunct w:val="0"/>
        <w:autoSpaceDE w:val="0"/>
        <w:autoSpaceDN w:val="0"/>
        <w:adjustRightInd w:val="0"/>
        <w:spacing w:after="0" w:line="260" w:lineRule="auto"/>
        <w:ind w:left="567" w:hanging="425"/>
        <w:rPr>
          <w:rFonts w:ascii="Arial" w:hAnsi="Arial" w:cs="Arial"/>
          <w:b/>
          <w:color w:val="000000" w:themeColor="text1"/>
          <w:sz w:val="24"/>
          <w:szCs w:val="24"/>
        </w:rPr>
      </w:pPr>
      <w:r w:rsidRPr="00D70960">
        <w:rPr>
          <w:rFonts w:ascii="Arial" w:hAnsi="Arial" w:cs="Arial"/>
          <w:color w:val="000000" w:themeColor="text1"/>
          <w:sz w:val="24"/>
          <w:szCs w:val="24"/>
        </w:rPr>
        <w:t xml:space="preserve">Second, you will </w:t>
      </w:r>
      <w:r w:rsidRPr="00D70960">
        <w:rPr>
          <w:rFonts w:ascii="Arial" w:hAnsi="Arial" w:cs="Arial"/>
          <w:b/>
          <w:i/>
          <w:color w:val="000000" w:themeColor="text1"/>
          <w:sz w:val="24"/>
          <w:szCs w:val="24"/>
        </w:rPr>
        <w:t>define all the concepts</w:t>
      </w:r>
      <w:r w:rsidRPr="00D70960">
        <w:rPr>
          <w:rFonts w:ascii="Arial" w:hAnsi="Arial" w:cs="Arial"/>
          <w:color w:val="000000" w:themeColor="text1"/>
          <w:sz w:val="24"/>
          <w:szCs w:val="24"/>
        </w:rPr>
        <w:t xml:space="preserve"> you select to explore the focal issue related to the culture of body management. By doing so, you will outline a sophisticated conceptual or theoretical framework that helps to analyze the focal issue</w:t>
      </w:r>
      <w:r w:rsidR="00C7258D" w:rsidRPr="00D70960">
        <w:rPr>
          <w:rFonts w:ascii="Arial" w:hAnsi="Arial" w:cs="Arial"/>
          <w:color w:val="000000" w:themeColor="text1"/>
          <w:sz w:val="24"/>
          <w:szCs w:val="24"/>
        </w:rPr>
        <w:t>.</w:t>
      </w:r>
      <w:r w:rsidRPr="00D70960">
        <w:rPr>
          <w:rFonts w:ascii="Arial" w:hAnsi="Arial" w:cs="Arial"/>
          <w:color w:val="000000" w:themeColor="text1"/>
          <w:sz w:val="24"/>
          <w:szCs w:val="24"/>
        </w:rPr>
        <w:t xml:space="preserve"> </w:t>
      </w:r>
      <w:r w:rsidR="00D87838" w:rsidRPr="00D70960">
        <w:rPr>
          <w:rFonts w:ascii="Arial" w:hAnsi="Arial" w:cs="Arial"/>
          <w:b/>
          <w:color w:val="000000" w:themeColor="text1"/>
          <w:sz w:val="24"/>
          <w:szCs w:val="24"/>
        </w:rPr>
        <w:t>(2</w:t>
      </w:r>
      <w:r w:rsidRPr="00D70960">
        <w:rPr>
          <w:rFonts w:ascii="Arial" w:hAnsi="Arial" w:cs="Arial"/>
          <w:b/>
          <w:color w:val="000000" w:themeColor="text1"/>
          <w:sz w:val="24"/>
          <w:szCs w:val="24"/>
        </w:rPr>
        <w:t xml:space="preserve"> page</w:t>
      </w:r>
      <w:r w:rsidR="000F6A80" w:rsidRPr="00D70960">
        <w:rPr>
          <w:rFonts w:ascii="Arial" w:hAnsi="Arial" w:cs="Arial"/>
          <w:b/>
          <w:color w:val="000000" w:themeColor="text1"/>
          <w:sz w:val="24"/>
          <w:szCs w:val="24"/>
        </w:rPr>
        <w:t>s</w:t>
      </w:r>
      <w:r w:rsidRPr="00D70960">
        <w:rPr>
          <w:rFonts w:ascii="Arial" w:hAnsi="Arial" w:cs="Arial"/>
          <w:b/>
          <w:color w:val="000000" w:themeColor="text1"/>
          <w:sz w:val="24"/>
          <w:szCs w:val="24"/>
        </w:rPr>
        <w:t>)</w:t>
      </w:r>
    </w:p>
    <w:p w14:paraId="176CA17A" w14:textId="77777777" w:rsidR="00464E76" w:rsidRPr="00464E76" w:rsidRDefault="00464E76" w:rsidP="00464E76">
      <w:pPr>
        <w:widowControl w:val="0"/>
        <w:overflowPunct w:val="0"/>
        <w:autoSpaceDE w:val="0"/>
        <w:autoSpaceDN w:val="0"/>
        <w:adjustRightInd w:val="0"/>
        <w:spacing w:after="0" w:line="260" w:lineRule="auto"/>
        <w:ind w:left="142"/>
        <w:rPr>
          <w:rFonts w:ascii="Arial" w:hAnsi="Arial" w:cs="Arial"/>
          <w:b/>
          <w:color w:val="000000" w:themeColor="text1"/>
          <w:sz w:val="24"/>
          <w:szCs w:val="24"/>
        </w:rPr>
      </w:pPr>
    </w:p>
    <w:p w14:paraId="74957EBA" w14:textId="77777777" w:rsidR="00464E76" w:rsidRDefault="00A5749C" w:rsidP="00464E76">
      <w:pPr>
        <w:pStyle w:val="ListParagraph"/>
        <w:widowControl w:val="0"/>
        <w:numPr>
          <w:ilvl w:val="0"/>
          <w:numId w:val="21"/>
        </w:numPr>
        <w:overflowPunct w:val="0"/>
        <w:autoSpaceDE w:val="0"/>
        <w:autoSpaceDN w:val="0"/>
        <w:adjustRightInd w:val="0"/>
        <w:spacing w:after="0" w:line="260" w:lineRule="auto"/>
        <w:ind w:left="567" w:hanging="425"/>
        <w:rPr>
          <w:rFonts w:ascii="Arial" w:hAnsi="Arial" w:cs="Arial"/>
          <w:b/>
          <w:color w:val="000000" w:themeColor="text1"/>
          <w:sz w:val="24"/>
          <w:szCs w:val="24"/>
        </w:rPr>
      </w:pPr>
      <w:r w:rsidRPr="00464E76">
        <w:rPr>
          <w:rFonts w:ascii="Arial" w:hAnsi="Arial" w:cs="Arial"/>
          <w:color w:val="000000" w:themeColor="text1"/>
          <w:sz w:val="24"/>
          <w:szCs w:val="24"/>
        </w:rPr>
        <w:t xml:space="preserve">Third, you </w:t>
      </w:r>
      <w:r w:rsidR="00EA20AC" w:rsidRPr="00464E76">
        <w:rPr>
          <w:rFonts w:ascii="Arial" w:hAnsi="Arial" w:cs="Arial"/>
          <w:color w:val="000000" w:themeColor="text1"/>
          <w:sz w:val="24"/>
          <w:szCs w:val="24"/>
        </w:rPr>
        <w:t xml:space="preserve">will </w:t>
      </w:r>
      <w:r w:rsidR="00EA20AC" w:rsidRPr="00464E76">
        <w:rPr>
          <w:rFonts w:ascii="Arial" w:hAnsi="Arial" w:cs="Arial"/>
          <w:b/>
          <w:i/>
          <w:color w:val="000000" w:themeColor="text1"/>
          <w:sz w:val="24"/>
          <w:szCs w:val="24"/>
        </w:rPr>
        <w:t xml:space="preserve">collect relevant </w:t>
      </w:r>
      <w:r w:rsidRPr="00464E76">
        <w:rPr>
          <w:rFonts w:ascii="Arial" w:hAnsi="Arial" w:cs="Arial"/>
          <w:b/>
          <w:i/>
          <w:color w:val="000000" w:themeColor="text1"/>
          <w:sz w:val="24"/>
          <w:szCs w:val="24"/>
        </w:rPr>
        <w:t xml:space="preserve">online </w:t>
      </w:r>
      <w:r w:rsidR="00134923" w:rsidRPr="00464E76">
        <w:rPr>
          <w:rFonts w:ascii="Arial" w:hAnsi="Arial" w:cs="Arial"/>
          <w:b/>
          <w:i/>
          <w:color w:val="000000" w:themeColor="text1"/>
          <w:sz w:val="24"/>
          <w:szCs w:val="24"/>
        </w:rPr>
        <w:t xml:space="preserve">empirical </w:t>
      </w:r>
      <w:r w:rsidRPr="00464E76">
        <w:rPr>
          <w:rFonts w:ascii="Arial" w:hAnsi="Arial" w:cs="Arial"/>
          <w:b/>
          <w:i/>
          <w:color w:val="000000" w:themeColor="text1"/>
          <w:sz w:val="24"/>
          <w:szCs w:val="24"/>
        </w:rPr>
        <w:t>data</w:t>
      </w:r>
      <w:r w:rsidR="00134923" w:rsidRPr="00464E76">
        <w:rPr>
          <w:rFonts w:ascii="Arial" w:hAnsi="Arial" w:cs="Arial"/>
          <w:color w:val="000000" w:themeColor="text1"/>
          <w:sz w:val="24"/>
          <w:szCs w:val="24"/>
        </w:rPr>
        <w:t>, such as official statistics, public d</w:t>
      </w:r>
      <w:r w:rsidR="00C7258D" w:rsidRPr="00464E76">
        <w:rPr>
          <w:rFonts w:ascii="Arial" w:hAnsi="Arial" w:cs="Arial"/>
          <w:color w:val="000000" w:themeColor="text1"/>
          <w:sz w:val="24"/>
          <w:szCs w:val="24"/>
        </w:rPr>
        <w:t xml:space="preserve">ocuments, narratives and </w:t>
      </w:r>
      <w:r w:rsidR="00134923" w:rsidRPr="00464E76">
        <w:rPr>
          <w:rFonts w:ascii="Arial" w:hAnsi="Arial" w:cs="Arial"/>
          <w:color w:val="000000" w:themeColor="text1"/>
          <w:sz w:val="24"/>
          <w:szCs w:val="24"/>
        </w:rPr>
        <w:t>pictures and images, and conduct in-depth sociological analysis to generate your knowledge of the focal issue</w:t>
      </w:r>
      <w:r w:rsidR="00C7258D" w:rsidRPr="00464E76">
        <w:rPr>
          <w:rFonts w:ascii="Arial" w:hAnsi="Arial" w:cs="Arial"/>
          <w:color w:val="000000" w:themeColor="text1"/>
          <w:sz w:val="24"/>
          <w:szCs w:val="24"/>
        </w:rPr>
        <w:t>.</w:t>
      </w:r>
      <w:r w:rsidR="00134923" w:rsidRPr="00464E76">
        <w:rPr>
          <w:rFonts w:ascii="Arial" w:hAnsi="Arial" w:cs="Arial"/>
          <w:color w:val="000000" w:themeColor="text1"/>
          <w:sz w:val="24"/>
          <w:szCs w:val="24"/>
        </w:rPr>
        <w:t xml:space="preserve"> </w:t>
      </w:r>
      <w:r w:rsidR="00134923" w:rsidRPr="00464E76">
        <w:rPr>
          <w:rFonts w:ascii="Arial" w:hAnsi="Arial" w:cs="Arial"/>
          <w:b/>
          <w:color w:val="000000" w:themeColor="text1"/>
          <w:sz w:val="24"/>
          <w:szCs w:val="24"/>
        </w:rPr>
        <w:t>(3</w:t>
      </w:r>
      <w:r w:rsidR="005A63A1" w:rsidRPr="00464E76">
        <w:rPr>
          <w:rFonts w:ascii="Arial" w:hAnsi="Arial" w:cs="Arial"/>
          <w:b/>
          <w:color w:val="000000" w:themeColor="text1"/>
          <w:sz w:val="24"/>
          <w:szCs w:val="24"/>
        </w:rPr>
        <w:t>-4</w:t>
      </w:r>
      <w:r w:rsidR="00134923" w:rsidRPr="00464E76">
        <w:rPr>
          <w:rFonts w:ascii="Arial" w:hAnsi="Arial" w:cs="Arial"/>
          <w:b/>
          <w:color w:val="000000" w:themeColor="text1"/>
          <w:sz w:val="24"/>
          <w:szCs w:val="24"/>
        </w:rPr>
        <w:t xml:space="preserve"> pages)</w:t>
      </w:r>
    </w:p>
    <w:p w14:paraId="262B937E" w14:textId="77777777" w:rsidR="00464E76" w:rsidRPr="00464E76" w:rsidRDefault="00464E76" w:rsidP="00464E76">
      <w:pPr>
        <w:pStyle w:val="ListParagraph"/>
        <w:rPr>
          <w:rFonts w:ascii="Arial" w:hAnsi="Arial" w:cs="Arial"/>
          <w:color w:val="000000" w:themeColor="text1"/>
          <w:sz w:val="24"/>
          <w:szCs w:val="24"/>
        </w:rPr>
      </w:pPr>
    </w:p>
    <w:p w14:paraId="2C7A657F" w14:textId="7364942D" w:rsidR="00134923" w:rsidRPr="00464E76" w:rsidRDefault="00134923" w:rsidP="00464E76">
      <w:pPr>
        <w:pStyle w:val="ListParagraph"/>
        <w:widowControl w:val="0"/>
        <w:numPr>
          <w:ilvl w:val="0"/>
          <w:numId w:val="21"/>
        </w:numPr>
        <w:overflowPunct w:val="0"/>
        <w:autoSpaceDE w:val="0"/>
        <w:autoSpaceDN w:val="0"/>
        <w:adjustRightInd w:val="0"/>
        <w:spacing w:after="0" w:line="260" w:lineRule="auto"/>
        <w:ind w:left="567" w:hanging="425"/>
        <w:rPr>
          <w:rFonts w:ascii="Arial" w:hAnsi="Arial" w:cs="Arial"/>
          <w:b/>
          <w:color w:val="000000" w:themeColor="text1"/>
          <w:sz w:val="24"/>
          <w:szCs w:val="24"/>
        </w:rPr>
      </w:pPr>
      <w:r w:rsidRPr="00464E76">
        <w:rPr>
          <w:rFonts w:ascii="Arial" w:hAnsi="Arial" w:cs="Arial"/>
          <w:color w:val="000000" w:themeColor="text1"/>
          <w:sz w:val="24"/>
          <w:szCs w:val="24"/>
        </w:rPr>
        <w:t xml:space="preserve">Fourth, you will </w:t>
      </w:r>
      <w:r w:rsidRPr="00464E76">
        <w:rPr>
          <w:rFonts w:ascii="Arial" w:hAnsi="Arial" w:cs="Arial"/>
          <w:b/>
          <w:i/>
          <w:color w:val="000000" w:themeColor="text1"/>
          <w:sz w:val="24"/>
          <w:szCs w:val="24"/>
        </w:rPr>
        <w:t>conclude your paper</w:t>
      </w:r>
      <w:r w:rsidRPr="00464E76">
        <w:rPr>
          <w:rFonts w:ascii="Arial" w:hAnsi="Arial" w:cs="Arial"/>
          <w:color w:val="000000" w:themeColor="text1"/>
          <w:sz w:val="24"/>
          <w:szCs w:val="24"/>
        </w:rPr>
        <w:t xml:space="preserve"> by highlighting the key issues and suggesting future research to improve your understanding of the chosen topic </w:t>
      </w:r>
      <w:r w:rsidRPr="00464E76">
        <w:rPr>
          <w:rFonts w:ascii="Arial" w:hAnsi="Arial" w:cs="Arial"/>
          <w:b/>
          <w:color w:val="000000" w:themeColor="text1"/>
          <w:sz w:val="24"/>
          <w:szCs w:val="24"/>
        </w:rPr>
        <w:t>(1</w:t>
      </w:r>
      <w:r w:rsidR="00D87838" w:rsidRPr="00464E76">
        <w:rPr>
          <w:rFonts w:ascii="Arial" w:hAnsi="Arial" w:cs="Arial"/>
          <w:b/>
          <w:color w:val="000000" w:themeColor="text1"/>
          <w:sz w:val="24"/>
          <w:szCs w:val="24"/>
        </w:rPr>
        <w:t>-2</w:t>
      </w:r>
      <w:r w:rsidRPr="00464E76">
        <w:rPr>
          <w:rFonts w:ascii="Arial" w:hAnsi="Arial" w:cs="Arial"/>
          <w:b/>
          <w:color w:val="000000" w:themeColor="text1"/>
          <w:sz w:val="24"/>
          <w:szCs w:val="24"/>
        </w:rPr>
        <w:t xml:space="preserve"> page</w:t>
      </w:r>
      <w:r w:rsidR="00D87838" w:rsidRPr="00464E76">
        <w:rPr>
          <w:rFonts w:ascii="Arial" w:hAnsi="Arial" w:cs="Arial"/>
          <w:b/>
          <w:color w:val="000000" w:themeColor="text1"/>
          <w:sz w:val="24"/>
          <w:szCs w:val="24"/>
        </w:rPr>
        <w:t>s</w:t>
      </w:r>
      <w:r w:rsidRPr="00464E76">
        <w:rPr>
          <w:rFonts w:ascii="Arial" w:hAnsi="Arial" w:cs="Arial"/>
          <w:b/>
          <w:color w:val="000000" w:themeColor="text1"/>
          <w:sz w:val="24"/>
          <w:szCs w:val="24"/>
        </w:rPr>
        <w:t xml:space="preserve">) </w:t>
      </w:r>
    </w:p>
    <w:p w14:paraId="592F04E7" w14:textId="77777777" w:rsidR="00EA20AC" w:rsidRPr="00D70960" w:rsidRDefault="00EA20AC" w:rsidP="00EA20AC">
      <w:pPr>
        <w:widowControl w:val="0"/>
        <w:overflowPunct w:val="0"/>
        <w:autoSpaceDE w:val="0"/>
        <w:autoSpaceDN w:val="0"/>
        <w:adjustRightInd w:val="0"/>
        <w:spacing w:after="0" w:line="254" w:lineRule="auto"/>
        <w:ind w:right="80"/>
        <w:rPr>
          <w:rFonts w:ascii="Arial" w:hAnsi="Arial" w:cs="Arial"/>
          <w:color w:val="000000" w:themeColor="text1"/>
          <w:sz w:val="24"/>
          <w:szCs w:val="24"/>
        </w:rPr>
      </w:pPr>
    </w:p>
    <w:p w14:paraId="001C6EC3" w14:textId="6F3C1636" w:rsidR="009C20EE" w:rsidRDefault="00EA20AC" w:rsidP="009C20EE">
      <w:pPr>
        <w:widowControl w:val="0"/>
        <w:overflowPunct w:val="0"/>
        <w:autoSpaceDE w:val="0"/>
        <w:autoSpaceDN w:val="0"/>
        <w:adjustRightInd w:val="0"/>
        <w:spacing w:after="0" w:line="254" w:lineRule="auto"/>
        <w:ind w:right="80"/>
        <w:rPr>
          <w:rFonts w:ascii="Arial" w:hAnsi="Arial" w:cs="Arial"/>
          <w:b/>
          <w:bCs/>
          <w:color w:val="000000" w:themeColor="text1"/>
          <w:sz w:val="24"/>
          <w:szCs w:val="24"/>
          <w:u w:val="single"/>
        </w:rPr>
      </w:pPr>
      <w:r w:rsidRPr="00D70960">
        <w:rPr>
          <w:rFonts w:ascii="Arial" w:hAnsi="Arial" w:cs="Arial"/>
          <w:color w:val="000000" w:themeColor="text1"/>
          <w:sz w:val="24"/>
          <w:szCs w:val="24"/>
        </w:rPr>
        <w:t xml:space="preserve"> </w:t>
      </w:r>
      <w:r w:rsidR="009533FE" w:rsidRPr="00D70960">
        <w:rPr>
          <w:rFonts w:ascii="Arial" w:hAnsi="Arial" w:cs="Arial"/>
          <w:color w:val="000000" w:themeColor="text1"/>
          <w:sz w:val="24"/>
          <w:szCs w:val="24"/>
        </w:rPr>
        <w:t xml:space="preserve">     Note: </w:t>
      </w:r>
      <w:r w:rsidR="00D87838" w:rsidRPr="00D70960">
        <w:rPr>
          <w:rFonts w:ascii="Arial" w:hAnsi="Arial" w:cs="Arial"/>
          <w:color w:val="000000" w:themeColor="text1"/>
          <w:sz w:val="24"/>
          <w:szCs w:val="24"/>
        </w:rPr>
        <w:t xml:space="preserve">The maximum length of this paper is </w:t>
      </w:r>
      <w:r w:rsidR="00D87838" w:rsidRPr="00D70960">
        <w:rPr>
          <w:rFonts w:ascii="Arial" w:hAnsi="Arial" w:cs="Arial"/>
          <w:b/>
          <w:color w:val="000000" w:themeColor="text1"/>
          <w:sz w:val="24"/>
          <w:szCs w:val="24"/>
        </w:rPr>
        <w:t xml:space="preserve">10 pages </w:t>
      </w:r>
      <w:r w:rsidR="005A63A1" w:rsidRPr="00D70960">
        <w:rPr>
          <w:rFonts w:ascii="Arial" w:hAnsi="Arial" w:cs="Arial"/>
          <w:b/>
          <w:color w:val="000000" w:themeColor="text1"/>
          <w:sz w:val="24"/>
          <w:szCs w:val="24"/>
        </w:rPr>
        <w:t>(</w:t>
      </w:r>
      <w:r w:rsidRPr="00D70960">
        <w:rPr>
          <w:rFonts w:ascii="Arial" w:hAnsi="Arial" w:cs="Arial"/>
          <w:b/>
          <w:color w:val="000000" w:themeColor="text1"/>
          <w:sz w:val="24"/>
          <w:szCs w:val="24"/>
        </w:rPr>
        <w:t xml:space="preserve">double-spaced, 12-inch </w:t>
      </w:r>
      <w:r w:rsidR="00D87838" w:rsidRPr="00D70960">
        <w:rPr>
          <w:rFonts w:ascii="Arial" w:hAnsi="Arial" w:cs="Arial"/>
          <w:b/>
          <w:color w:val="000000" w:themeColor="text1"/>
          <w:sz w:val="24"/>
          <w:szCs w:val="24"/>
        </w:rPr>
        <w:br/>
        <w:t xml:space="preserve">      </w:t>
      </w:r>
      <w:r w:rsidRPr="00D70960">
        <w:rPr>
          <w:rFonts w:ascii="Arial" w:hAnsi="Arial" w:cs="Arial"/>
          <w:b/>
          <w:color w:val="000000" w:themeColor="text1"/>
          <w:sz w:val="24"/>
          <w:szCs w:val="24"/>
        </w:rPr>
        <w:t>font</w:t>
      </w:r>
      <w:r w:rsidR="005A63A1" w:rsidRPr="00D70960">
        <w:rPr>
          <w:rFonts w:ascii="Arial" w:hAnsi="Arial" w:cs="Arial"/>
          <w:b/>
          <w:color w:val="000000" w:themeColor="text1"/>
          <w:sz w:val="24"/>
          <w:szCs w:val="24"/>
        </w:rPr>
        <w:t xml:space="preserve">) </w:t>
      </w:r>
      <w:r w:rsidR="005A63A1" w:rsidRPr="00D70960">
        <w:rPr>
          <w:rFonts w:ascii="Arial" w:hAnsi="Arial" w:cs="Arial"/>
          <w:color w:val="000000" w:themeColor="text1"/>
          <w:sz w:val="24"/>
          <w:szCs w:val="24"/>
        </w:rPr>
        <w:t>and must be submitted</w:t>
      </w:r>
      <w:r w:rsidR="005A63A1" w:rsidRPr="00D70960">
        <w:rPr>
          <w:rFonts w:ascii="Arial" w:hAnsi="Arial" w:cs="Arial"/>
          <w:b/>
          <w:color w:val="000000" w:themeColor="text1"/>
          <w:sz w:val="24"/>
          <w:szCs w:val="24"/>
        </w:rPr>
        <w:t xml:space="preserve"> </w:t>
      </w:r>
      <w:r w:rsidRPr="00D70960">
        <w:rPr>
          <w:rFonts w:ascii="Arial" w:hAnsi="Arial" w:cs="Arial"/>
          <w:color w:val="000000" w:themeColor="text1"/>
          <w:sz w:val="24"/>
          <w:szCs w:val="24"/>
        </w:rPr>
        <w:t xml:space="preserve">electronically to the </w:t>
      </w:r>
      <w:r w:rsidR="00170A02">
        <w:rPr>
          <w:rFonts w:ascii="Arial" w:hAnsi="Arial" w:cs="Arial"/>
          <w:color w:val="000000" w:themeColor="text1"/>
          <w:sz w:val="24"/>
          <w:szCs w:val="24"/>
        </w:rPr>
        <w:t>Avenue</w:t>
      </w:r>
      <w:r w:rsidRPr="00D70960">
        <w:rPr>
          <w:rFonts w:ascii="Arial" w:hAnsi="Arial" w:cs="Arial"/>
          <w:color w:val="000000" w:themeColor="text1"/>
          <w:sz w:val="24"/>
          <w:szCs w:val="24"/>
        </w:rPr>
        <w:t xml:space="preserve"> </w:t>
      </w:r>
      <w:r w:rsidR="00170A02">
        <w:rPr>
          <w:rFonts w:ascii="Arial" w:hAnsi="Arial" w:cs="Arial"/>
          <w:color w:val="000000" w:themeColor="text1"/>
          <w:sz w:val="24"/>
          <w:szCs w:val="24"/>
        </w:rPr>
        <w:t>D</w:t>
      </w:r>
      <w:r w:rsidRPr="00D70960">
        <w:rPr>
          <w:rFonts w:ascii="Arial" w:hAnsi="Arial" w:cs="Arial"/>
          <w:color w:val="000000" w:themeColor="text1"/>
          <w:sz w:val="24"/>
          <w:szCs w:val="24"/>
        </w:rPr>
        <w:t>ropbox</w:t>
      </w:r>
      <w:r w:rsidR="005F6DF1">
        <w:rPr>
          <w:rFonts w:ascii="Arial" w:hAnsi="Arial" w:cs="Arial"/>
          <w:color w:val="000000" w:themeColor="text1"/>
          <w:sz w:val="24"/>
          <w:szCs w:val="24"/>
        </w:rPr>
        <w:t>.</w:t>
      </w:r>
      <w:r w:rsidR="005F0B9A">
        <w:rPr>
          <w:rFonts w:ascii="Arial" w:hAnsi="Arial" w:cs="Arial"/>
          <w:b/>
          <w:bCs/>
          <w:color w:val="000000" w:themeColor="text1"/>
          <w:sz w:val="24"/>
          <w:szCs w:val="24"/>
          <w:u w:val="single"/>
        </w:rPr>
        <w:br/>
      </w:r>
      <w:r w:rsidR="00AA4B06">
        <w:rPr>
          <w:rFonts w:ascii="Arial" w:hAnsi="Arial" w:cs="Arial"/>
          <w:b/>
          <w:color w:val="000000" w:themeColor="text1"/>
          <w:sz w:val="24"/>
          <w:szCs w:val="24"/>
          <w:u w:val="single"/>
          <w:shd w:val="pct15" w:color="auto" w:fill="FFFFFF"/>
        </w:rPr>
        <w:lastRenderedPageBreak/>
        <w:br/>
      </w:r>
      <w:r w:rsidR="00522953" w:rsidRPr="005006DF">
        <w:rPr>
          <w:rFonts w:ascii="Arial" w:hAnsi="Arial" w:cs="Arial"/>
          <w:b/>
          <w:color w:val="000000" w:themeColor="text1"/>
          <w:sz w:val="24"/>
          <w:szCs w:val="24"/>
          <w:u w:val="single"/>
          <w:shd w:val="pct15" w:color="auto" w:fill="FFFFFF"/>
        </w:rPr>
        <w:t>Final Take-home Examination (</w:t>
      </w:r>
      <w:r w:rsidR="00522953">
        <w:rPr>
          <w:rFonts w:ascii="Arial" w:hAnsi="Arial" w:cs="Arial"/>
          <w:b/>
          <w:color w:val="000000" w:themeColor="text1"/>
          <w:sz w:val="24"/>
          <w:szCs w:val="24"/>
          <w:u w:val="single"/>
          <w:shd w:val="pct15" w:color="auto" w:fill="FFFFFF"/>
        </w:rPr>
        <w:t>2</w:t>
      </w:r>
      <w:r w:rsidR="00522953" w:rsidRPr="005006DF">
        <w:rPr>
          <w:rFonts w:ascii="Arial" w:hAnsi="Arial" w:cs="Arial"/>
          <w:b/>
          <w:color w:val="000000" w:themeColor="text1"/>
          <w:sz w:val="24"/>
          <w:szCs w:val="24"/>
          <w:u w:val="single"/>
          <w:shd w:val="pct15" w:color="auto" w:fill="FFFFFF"/>
        </w:rPr>
        <w:t>0%) – Due Date TBA</w:t>
      </w:r>
      <w:r w:rsidR="00522953" w:rsidRPr="00D70960">
        <w:rPr>
          <w:rFonts w:ascii="Arial" w:hAnsi="Arial" w:cs="Arial"/>
          <w:color w:val="000000" w:themeColor="text1"/>
          <w:sz w:val="24"/>
          <w:szCs w:val="24"/>
        </w:rPr>
        <w:br/>
        <w:t xml:space="preserve">This exam is designed to ensure you understand the core issues raised in the culture of body management. It will cover everything you have learned in this course. The specifics of this exam </w:t>
      </w:r>
      <w:r w:rsidR="00522953">
        <w:rPr>
          <w:rFonts w:ascii="Arial" w:hAnsi="Arial" w:cs="Arial"/>
          <w:color w:val="000000" w:themeColor="text1"/>
          <w:sz w:val="24"/>
          <w:szCs w:val="24"/>
        </w:rPr>
        <w:t>will be released in the last week of November.</w:t>
      </w:r>
    </w:p>
    <w:p w14:paraId="7476DCEC" w14:textId="2533FB5E" w:rsidR="00751FBE" w:rsidRPr="00D70960" w:rsidRDefault="00522953" w:rsidP="00AA4B06">
      <w:pPr>
        <w:widowControl w:val="0"/>
        <w:autoSpaceDE w:val="0"/>
        <w:autoSpaceDN w:val="0"/>
        <w:adjustRightInd w:val="0"/>
        <w:spacing w:after="0" w:line="240" w:lineRule="auto"/>
        <w:jc w:val="center"/>
        <w:rPr>
          <w:rFonts w:ascii="Arial" w:hAnsi="Arial" w:cs="Arial"/>
          <w:b/>
          <w:bCs/>
          <w:color w:val="000000" w:themeColor="text1"/>
          <w:sz w:val="26"/>
          <w:szCs w:val="26"/>
        </w:rPr>
      </w:pPr>
      <w:r>
        <w:rPr>
          <w:rFonts w:ascii="Arial" w:hAnsi="Arial" w:cs="Arial"/>
          <w:b/>
          <w:bCs/>
          <w:color w:val="000000" w:themeColor="text1"/>
          <w:sz w:val="26"/>
          <w:szCs w:val="26"/>
        </w:rPr>
        <w:br/>
      </w:r>
      <w:r w:rsidR="00751FBE" w:rsidRPr="00D70960">
        <w:rPr>
          <w:rFonts w:ascii="Arial" w:hAnsi="Arial" w:cs="Arial"/>
          <w:b/>
          <w:bCs/>
          <w:color w:val="000000" w:themeColor="text1"/>
          <w:sz w:val="26"/>
          <w:szCs w:val="26"/>
        </w:rPr>
        <w:t>Course Schedule &amp; Readings</w:t>
      </w:r>
    </w:p>
    <w:p w14:paraId="34012A6F" w14:textId="77777777" w:rsidR="002E5F8C" w:rsidRPr="00D70960" w:rsidRDefault="002E5F8C" w:rsidP="00751FBE">
      <w:pPr>
        <w:widowControl w:val="0"/>
        <w:autoSpaceDE w:val="0"/>
        <w:autoSpaceDN w:val="0"/>
        <w:adjustRightInd w:val="0"/>
        <w:spacing w:after="0" w:line="240" w:lineRule="auto"/>
        <w:rPr>
          <w:rFonts w:ascii="Arial" w:hAnsi="Arial" w:cs="Arial"/>
          <w:b/>
          <w:bCs/>
          <w:color w:val="000000" w:themeColor="text1"/>
          <w:sz w:val="24"/>
          <w:szCs w:val="24"/>
          <w:u w:val="single"/>
        </w:rPr>
      </w:pPr>
    </w:p>
    <w:p w14:paraId="2BC5B360" w14:textId="34ACFF66" w:rsidR="002E5F8C" w:rsidRPr="00D70960" w:rsidRDefault="00D70960" w:rsidP="00751FBE">
      <w:pPr>
        <w:widowControl w:val="0"/>
        <w:autoSpaceDE w:val="0"/>
        <w:autoSpaceDN w:val="0"/>
        <w:adjustRightInd w:val="0"/>
        <w:spacing w:after="0" w:line="240" w:lineRule="auto"/>
        <w:rPr>
          <w:rFonts w:ascii="Arial" w:hAnsi="Arial" w:cs="Arial"/>
          <w:b/>
          <w:bCs/>
          <w:color w:val="000000" w:themeColor="text1"/>
          <w:sz w:val="24"/>
          <w:szCs w:val="24"/>
          <w:shd w:val="pct15" w:color="auto" w:fill="FFFFFF"/>
        </w:rPr>
      </w:pPr>
      <w:r>
        <w:rPr>
          <w:rFonts w:ascii="Arial" w:hAnsi="Arial" w:cs="Arial"/>
          <w:b/>
          <w:bCs/>
          <w:color w:val="000000" w:themeColor="text1"/>
          <w:sz w:val="24"/>
          <w:szCs w:val="24"/>
          <w:shd w:val="pct15" w:color="auto" w:fill="FFFFFF"/>
        </w:rPr>
        <w:t>September</w:t>
      </w:r>
      <w:r w:rsidR="002E5F8C" w:rsidRPr="00D70960">
        <w:rPr>
          <w:rFonts w:ascii="Arial" w:hAnsi="Arial" w:cs="Arial"/>
          <w:b/>
          <w:bCs/>
          <w:color w:val="000000" w:themeColor="text1"/>
          <w:sz w:val="24"/>
          <w:szCs w:val="24"/>
          <w:shd w:val="pct15" w:color="auto" w:fill="FFFFFF"/>
        </w:rPr>
        <w:t xml:space="preserve"> 9: Introduction</w:t>
      </w:r>
    </w:p>
    <w:p w14:paraId="2E503A56" w14:textId="77777777" w:rsidR="002E5F8C" w:rsidRPr="00D70960" w:rsidRDefault="002E5F8C" w:rsidP="00751FBE">
      <w:pPr>
        <w:widowControl w:val="0"/>
        <w:autoSpaceDE w:val="0"/>
        <w:autoSpaceDN w:val="0"/>
        <w:adjustRightInd w:val="0"/>
        <w:spacing w:after="0" w:line="240" w:lineRule="auto"/>
        <w:rPr>
          <w:rFonts w:ascii="Arial" w:hAnsi="Arial" w:cs="Arial"/>
          <w:b/>
          <w:bCs/>
          <w:color w:val="000000" w:themeColor="text1"/>
          <w:sz w:val="24"/>
          <w:szCs w:val="24"/>
        </w:rPr>
      </w:pPr>
    </w:p>
    <w:p w14:paraId="56DABC0C" w14:textId="21F64532" w:rsidR="002E5F8C" w:rsidRPr="00D70960" w:rsidRDefault="002E5F8C" w:rsidP="002E5F8C">
      <w:pPr>
        <w:pStyle w:val="ListParagraph"/>
        <w:widowControl w:val="0"/>
        <w:numPr>
          <w:ilvl w:val="0"/>
          <w:numId w:val="15"/>
        </w:numPr>
        <w:autoSpaceDE w:val="0"/>
        <w:autoSpaceDN w:val="0"/>
        <w:adjustRightInd w:val="0"/>
        <w:spacing w:after="0" w:line="240" w:lineRule="auto"/>
        <w:rPr>
          <w:rFonts w:ascii="Arial" w:hAnsi="Arial" w:cs="Arial"/>
          <w:color w:val="000000" w:themeColor="text1"/>
          <w:sz w:val="24"/>
          <w:szCs w:val="24"/>
        </w:rPr>
      </w:pPr>
      <w:r w:rsidRPr="00D70960">
        <w:rPr>
          <w:rFonts w:ascii="Arial" w:hAnsi="Arial" w:cs="Arial"/>
          <w:bCs/>
          <w:color w:val="000000" w:themeColor="text1"/>
          <w:sz w:val="24"/>
          <w:szCs w:val="24"/>
        </w:rPr>
        <w:t>Introduction to the course and expectation</w:t>
      </w:r>
      <w:r w:rsidR="00A1390F" w:rsidRPr="00D70960">
        <w:rPr>
          <w:rFonts w:ascii="Arial" w:hAnsi="Arial" w:cs="Arial"/>
          <w:bCs/>
          <w:color w:val="000000" w:themeColor="text1"/>
          <w:sz w:val="24"/>
          <w:szCs w:val="24"/>
        </w:rPr>
        <w:br/>
      </w:r>
    </w:p>
    <w:p w14:paraId="3591E05A" w14:textId="77777777" w:rsidR="00751FBE" w:rsidRPr="00D70960" w:rsidRDefault="00751FBE" w:rsidP="00751FBE">
      <w:pPr>
        <w:widowControl w:val="0"/>
        <w:autoSpaceDE w:val="0"/>
        <w:autoSpaceDN w:val="0"/>
        <w:adjustRightInd w:val="0"/>
        <w:spacing w:after="0" w:line="240" w:lineRule="exact"/>
        <w:rPr>
          <w:rFonts w:ascii="Arial" w:hAnsi="Arial" w:cs="Arial"/>
          <w:color w:val="000000" w:themeColor="text1"/>
          <w:sz w:val="24"/>
          <w:szCs w:val="24"/>
        </w:rPr>
      </w:pPr>
    </w:p>
    <w:p w14:paraId="0D1E1CA9" w14:textId="68EBDF43" w:rsidR="00203E33" w:rsidRPr="00D70960" w:rsidRDefault="009D386D" w:rsidP="00557388">
      <w:pPr>
        <w:widowControl w:val="0"/>
        <w:autoSpaceDE w:val="0"/>
        <w:autoSpaceDN w:val="0"/>
        <w:adjustRightInd w:val="0"/>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highlight w:val="lightGray"/>
        </w:rPr>
        <w:t>Sep</w:t>
      </w:r>
      <w:r w:rsidR="005B77E1">
        <w:rPr>
          <w:rFonts w:ascii="Arial" w:hAnsi="Arial" w:cs="Arial"/>
          <w:b/>
          <w:bCs/>
          <w:color w:val="000000" w:themeColor="text1"/>
          <w:sz w:val="24"/>
          <w:szCs w:val="24"/>
          <w:highlight w:val="lightGray"/>
        </w:rPr>
        <w:t>te</w:t>
      </w:r>
      <w:r>
        <w:rPr>
          <w:rFonts w:ascii="Arial" w:hAnsi="Arial" w:cs="Arial"/>
          <w:b/>
          <w:bCs/>
          <w:color w:val="000000" w:themeColor="text1"/>
          <w:sz w:val="24"/>
          <w:szCs w:val="24"/>
          <w:highlight w:val="lightGray"/>
        </w:rPr>
        <w:t>mber</w:t>
      </w:r>
      <w:r w:rsidR="002E5F8C" w:rsidRPr="00D70960">
        <w:rPr>
          <w:rFonts w:ascii="Arial" w:hAnsi="Arial" w:cs="Arial"/>
          <w:b/>
          <w:bCs/>
          <w:color w:val="000000" w:themeColor="text1"/>
          <w:sz w:val="24"/>
          <w:szCs w:val="24"/>
          <w:highlight w:val="lightGray"/>
        </w:rPr>
        <w:t xml:space="preserve"> 16</w:t>
      </w:r>
      <w:r w:rsidR="00576659" w:rsidRPr="00D70960">
        <w:rPr>
          <w:rFonts w:ascii="Arial" w:hAnsi="Arial" w:cs="Arial"/>
          <w:b/>
          <w:bCs/>
          <w:color w:val="000000" w:themeColor="text1"/>
          <w:sz w:val="24"/>
          <w:szCs w:val="24"/>
          <w:highlight w:val="lightGray"/>
        </w:rPr>
        <w:t xml:space="preserve">: The Body in Society: Theoretical </w:t>
      </w:r>
      <w:r w:rsidR="00D8286B" w:rsidRPr="00D70960">
        <w:rPr>
          <w:rFonts w:ascii="Arial" w:hAnsi="Arial" w:cs="Arial"/>
          <w:b/>
          <w:bCs/>
          <w:color w:val="000000" w:themeColor="text1"/>
          <w:sz w:val="24"/>
          <w:szCs w:val="24"/>
          <w:highlight w:val="lightGray"/>
        </w:rPr>
        <w:t>Discussion</w:t>
      </w:r>
      <w:r w:rsidR="00203E33" w:rsidRPr="00D70960">
        <w:rPr>
          <w:rFonts w:ascii="Arial" w:hAnsi="Arial" w:cs="Arial"/>
          <w:b/>
          <w:bCs/>
          <w:color w:val="000000" w:themeColor="text1"/>
          <w:sz w:val="24"/>
          <w:szCs w:val="24"/>
        </w:rPr>
        <w:br/>
      </w:r>
    </w:p>
    <w:p w14:paraId="793EE878" w14:textId="5959ED20" w:rsidR="00727BE7" w:rsidRPr="00727BE7" w:rsidRDefault="00727BE7" w:rsidP="00727BE7">
      <w:pPr>
        <w:pStyle w:val="ListParagraph"/>
        <w:numPr>
          <w:ilvl w:val="0"/>
          <w:numId w:val="3"/>
        </w:numPr>
        <w:ind w:left="709" w:hanging="283"/>
        <w:rPr>
          <w:rFonts w:ascii="Arial" w:hAnsi="Arial" w:cs="Arial"/>
          <w:color w:val="000000" w:themeColor="text1"/>
          <w:sz w:val="20"/>
          <w:szCs w:val="20"/>
        </w:rPr>
      </w:pPr>
      <w:r>
        <w:rPr>
          <w:rFonts w:ascii="Arial" w:eastAsia="Times New Roman" w:hAnsi="Arial" w:cs="Arial"/>
          <w:color w:val="000000" w:themeColor="text1"/>
          <w:sz w:val="24"/>
          <w:szCs w:val="24"/>
        </w:rPr>
        <w:t xml:space="preserve"> </w:t>
      </w:r>
      <w:r w:rsidR="00FA0E9F" w:rsidRPr="00D70960">
        <w:rPr>
          <w:rFonts w:ascii="Arial" w:eastAsia="Times New Roman" w:hAnsi="Arial" w:cs="Arial"/>
          <w:color w:val="000000" w:themeColor="text1"/>
          <w:sz w:val="24"/>
          <w:szCs w:val="24"/>
        </w:rPr>
        <w:t>Howson, A. (2012). “The Body in Everyday Life</w:t>
      </w:r>
      <w:r w:rsidR="00FA0E9F" w:rsidRPr="00D70960">
        <w:rPr>
          <w:rFonts w:ascii="Arial" w:eastAsia="Times New Roman" w:hAnsi="Arial" w:cs="Arial"/>
          <w:i/>
          <w:iCs/>
          <w:color w:val="000000" w:themeColor="text1"/>
          <w:sz w:val="24"/>
          <w:szCs w:val="24"/>
        </w:rPr>
        <w:t>,</w:t>
      </w:r>
      <w:r w:rsidR="00FA0E9F" w:rsidRPr="00D70960">
        <w:rPr>
          <w:rFonts w:ascii="Arial" w:eastAsia="Times New Roman" w:hAnsi="Arial" w:cs="Arial"/>
          <w:color w:val="000000" w:themeColor="text1"/>
          <w:sz w:val="24"/>
          <w:szCs w:val="24"/>
        </w:rPr>
        <w:t xml:space="preserve"> pp. 16-49.</w:t>
      </w:r>
    </w:p>
    <w:p w14:paraId="1E18D637" w14:textId="712AD985" w:rsidR="00C2556C" w:rsidRPr="00717DB2" w:rsidRDefault="00727BE7" w:rsidP="00717DB2">
      <w:pPr>
        <w:pStyle w:val="ListParagraph"/>
        <w:numPr>
          <w:ilvl w:val="0"/>
          <w:numId w:val="3"/>
        </w:numPr>
        <w:ind w:left="709" w:hanging="283"/>
        <w:rPr>
          <w:rFonts w:ascii="Arial" w:hAnsi="Arial" w:cs="Arial"/>
          <w:color w:val="000000" w:themeColor="text1"/>
          <w:sz w:val="20"/>
          <w:szCs w:val="20"/>
        </w:rPr>
      </w:pPr>
      <w:r>
        <w:rPr>
          <w:rFonts w:ascii="Arial" w:eastAsia="Times New Roman" w:hAnsi="Arial" w:cs="Arial"/>
          <w:color w:val="000000" w:themeColor="text1"/>
          <w:sz w:val="24"/>
          <w:szCs w:val="24"/>
        </w:rPr>
        <w:t xml:space="preserve"> </w:t>
      </w:r>
      <w:r w:rsidR="00FA0E9F" w:rsidRPr="00727BE7">
        <w:rPr>
          <w:rFonts w:ascii="Arial" w:eastAsia="Times New Roman" w:hAnsi="Arial" w:cs="Arial"/>
          <w:color w:val="000000" w:themeColor="text1"/>
          <w:sz w:val="24"/>
          <w:szCs w:val="24"/>
        </w:rPr>
        <w:t xml:space="preserve">Brown, N., &amp; Gershon, S.A. (2017). Body Politics. </w:t>
      </w:r>
      <w:r w:rsidR="00FA0E9F" w:rsidRPr="00727BE7">
        <w:rPr>
          <w:rFonts w:ascii="Arial" w:eastAsia="Times New Roman" w:hAnsi="Arial" w:cs="Arial"/>
          <w:i/>
          <w:color w:val="000000" w:themeColor="text1"/>
          <w:sz w:val="24"/>
          <w:szCs w:val="24"/>
        </w:rPr>
        <w:t>Politics, Groups, and Identities</w:t>
      </w:r>
      <w:r w:rsidR="00FA0E9F" w:rsidRPr="00727BE7">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br/>
        <w:t xml:space="preserve"> </w:t>
      </w:r>
      <w:r w:rsidR="00FA0E9F" w:rsidRPr="00727BE7">
        <w:rPr>
          <w:rFonts w:ascii="Arial" w:eastAsia="Times New Roman" w:hAnsi="Arial" w:cs="Arial"/>
          <w:color w:val="000000" w:themeColor="text1"/>
          <w:sz w:val="24"/>
          <w:szCs w:val="24"/>
        </w:rPr>
        <w:t xml:space="preserve">50(1), 1-3. </w:t>
      </w:r>
    </w:p>
    <w:p w14:paraId="308E9B25" w14:textId="77777777" w:rsidR="00357C72" w:rsidRPr="00D70960" w:rsidRDefault="00357C72" w:rsidP="00751FBE">
      <w:pPr>
        <w:widowControl w:val="0"/>
        <w:autoSpaceDE w:val="0"/>
        <w:autoSpaceDN w:val="0"/>
        <w:adjustRightInd w:val="0"/>
        <w:spacing w:after="0" w:line="240" w:lineRule="auto"/>
        <w:rPr>
          <w:rFonts w:ascii="Arial" w:hAnsi="Arial" w:cs="Arial"/>
          <w:b/>
          <w:bCs/>
          <w:color w:val="000000" w:themeColor="text1"/>
          <w:sz w:val="24"/>
          <w:szCs w:val="24"/>
          <w:highlight w:val="lightGray"/>
        </w:rPr>
      </w:pPr>
    </w:p>
    <w:p w14:paraId="39DEBBAC" w14:textId="52B6C53B" w:rsidR="00C2556C" w:rsidRPr="00D70960" w:rsidRDefault="009D386D" w:rsidP="00751FBE">
      <w:pPr>
        <w:widowControl w:val="0"/>
        <w:autoSpaceDE w:val="0"/>
        <w:autoSpaceDN w:val="0"/>
        <w:adjustRightInd w:val="0"/>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highlight w:val="lightGray"/>
        </w:rPr>
        <w:t>September</w:t>
      </w:r>
      <w:r w:rsidR="002E5F8C" w:rsidRPr="00D70960">
        <w:rPr>
          <w:rFonts w:ascii="Arial" w:hAnsi="Arial" w:cs="Arial"/>
          <w:b/>
          <w:bCs/>
          <w:color w:val="000000" w:themeColor="text1"/>
          <w:sz w:val="24"/>
          <w:szCs w:val="24"/>
          <w:highlight w:val="lightGray"/>
        </w:rPr>
        <w:t xml:space="preserve"> 23</w:t>
      </w:r>
      <w:r w:rsidR="00751FBE" w:rsidRPr="00D70960">
        <w:rPr>
          <w:rFonts w:ascii="Arial" w:hAnsi="Arial" w:cs="Arial"/>
          <w:b/>
          <w:bCs/>
          <w:color w:val="000000" w:themeColor="text1"/>
          <w:sz w:val="24"/>
          <w:szCs w:val="24"/>
          <w:highlight w:val="lightGray"/>
        </w:rPr>
        <w:t>:</w:t>
      </w:r>
      <w:r w:rsidR="00C2556C" w:rsidRPr="00D70960">
        <w:rPr>
          <w:rFonts w:ascii="Arial" w:hAnsi="Arial" w:cs="Arial"/>
          <w:b/>
          <w:bCs/>
          <w:color w:val="000000" w:themeColor="text1"/>
          <w:sz w:val="24"/>
          <w:szCs w:val="24"/>
          <w:highlight w:val="lightGray"/>
        </w:rPr>
        <w:t xml:space="preserve"> The Aging Body</w:t>
      </w:r>
      <w:r w:rsidR="00C2556C" w:rsidRPr="00D70960">
        <w:rPr>
          <w:rFonts w:ascii="Arial" w:hAnsi="Arial" w:cs="Arial"/>
          <w:b/>
          <w:bCs/>
          <w:color w:val="000000" w:themeColor="text1"/>
          <w:sz w:val="24"/>
          <w:szCs w:val="24"/>
        </w:rPr>
        <w:br/>
      </w:r>
    </w:p>
    <w:p w14:paraId="45800493" w14:textId="032093DA" w:rsidR="00751FBE" w:rsidRPr="00D70960" w:rsidRDefault="00751FBE" w:rsidP="00751FBE">
      <w:pPr>
        <w:widowControl w:val="0"/>
        <w:autoSpaceDE w:val="0"/>
        <w:autoSpaceDN w:val="0"/>
        <w:adjustRightInd w:val="0"/>
        <w:spacing w:after="0" w:line="48" w:lineRule="exact"/>
        <w:rPr>
          <w:rFonts w:ascii="Arial" w:hAnsi="Arial" w:cs="Arial"/>
          <w:color w:val="000000" w:themeColor="text1"/>
          <w:sz w:val="24"/>
          <w:szCs w:val="24"/>
        </w:rPr>
      </w:pPr>
    </w:p>
    <w:p w14:paraId="1D291468" w14:textId="3F93571F" w:rsidR="00C2556C" w:rsidRPr="00D70960" w:rsidRDefault="00C2556C" w:rsidP="005F5E0A">
      <w:pPr>
        <w:pStyle w:val="ListParagraph"/>
        <w:widowControl w:val="0"/>
        <w:numPr>
          <w:ilvl w:val="0"/>
          <w:numId w:val="4"/>
        </w:numPr>
        <w:autoSpaceDE w:val="0"/>
        <w:autoSpaceDN w:val="0"/>
        <w:adjustRightInd w:val="0"/>
        <w:spacing w:after="0" w:line="240" w:lineRule="auto"/>
        <w:rPr>
          <w:rFonts w:ascii="Arial" w:eastAsia="PMingLiU" w:hAnsi="Arial" w:cs="Arial"/>
          <w:b/>
          <w:bCs/>
          <w:color w:val="000000" w:themeColor="text1"/>
          <w:sz w:val="24"/>
          <w:szCs w:val="24"/>
        </w:rPr>
      </w:pPr>
      <w:r w:rsidRPr="00D70960">
        <w:rPr>
          <w:rFonts w:ascii="Arial" w:eastAsia="PMingLiU" w:hAnsi="Arial" w:cs="Arial"/>
          <w:bCs/>
          <w:color w:val="000000" w:themeColor="text1"/>
          <w:sz w:val="24"/>
          <w:szCs w:val="24"/>
        </w:rPr>
        <w:t>Katz, S. Cultural Aging. Chapter 7: Busy Bodies: Activity, Aging, and the Management of Every Life (pp. 121-139).</w:t>
      </w:r>
      <w:r w:rsidRPr="00D70960">
        <w:rPr>
          <w:rFonts w:ascii="Arial" w:eastAsia="PMingLiU" w:hAnsi="Arial" w:cs="Arial"/>
          <w:bCs/>
          <w:color w:val="000000" w:themeColor="text1"/>
          <w:sz w:val="24"/>
          <w:szCs w:val="24"/>
        </w:rPr>
        <w:br/>
      </w:r>
    </w:p>
    <w:p w14:paraId="54AA71DF" w14:textId="2FC149AB" w:rsidR="00751FBE" w:rsidRPr="00522953" w:rsidRDefault="00C2556C" w:rsidP="00522953">
      <w:pPr>
        <w:widowControl w:val="0"/>
        <w:numPr>
          <w:ilvl w:val="0"/>
          <w:numId w:val="4"/>
        </w:numPr>
        <w:overflowPunct w:val="0"/>
        <w:autoSpaceDE w:val="0"/>
        <w:autoSpaceDN w:val="0"/>
        <w:adjustRightInd w:val="0"/>
        <w:spacing w:after="0" w:line="270" w:lineRule="auto"/>
        <w:ind w:right="180"/>
        <w:rPr>
          <w:rFonts w:ascii="Arial" w:hAnsi="Arial" w:cs="Arial"/>
          <w:color w:val="000000" w:themeColor="text1"/>
          <w:sz w:val="24"/>
          <w:szCs w:val="24"/>
        </w:rPr>
      </w:pPr>
      <w:r w:rsidRPr="00D70960">
        <w:rPr>
          <w:rFonts w:ascii="Arial" w:hAnsi="Arial" w:cs="Arial"/>
          <w:color w:val="000000" w:themeColor="text1"/>
          <w:sz w:val="24"/>
          <w:szCs w:val="24"/>
        </w:rPr>
        <w:t xml:space="preserve">Vincent, J.A. (2006). Ageing Contested: Anti-ageing Science and the Cultural Construction of Old Age. </w:t>
      </w:r>
      <w:r w:rsidRPr="00D70960">
        <w:rPr>
          <w:rFonts w:ascii="Arial" w:hAnsi="Arial" w:cs="Arial"/>
          <w:i/>
          <w:iCs/>
          <w:color w:val="000000" w:themeColor="text1"/>
          <w:sz w:val="24"/>
          <w:szCs w:val="24"/>
        </w:rPr>
        <w:t>Sociology</w:t>
      </w:r>
      <w:r w:rsidRPr="00D70960">
        <w:rPr>
          <w:rFonts w:ascii="Arial" w:hAnsi="Arial" w:cs="Arial"/>
          <w:color w:val="000000" w:themeColor="text1"/>
          <w:sz w:val="24"/>
          <w:szCs w:val="24"/>
        </w:rPr>
        <w:t xml:space="preserve">, 40(4), 681-698. </w:t>
      </w:r>
      <w:r w:rsidR="00F34472">
        <w:rPr>
          <w:rFonts w:ascii="Arial" w:hAnsi="Arial" w:cs="Arial"/>
          <w:color w:val="000000" w:themeColor="text1"/>
          <w:sz w:val="24"/>
          <w:szCs w:val="24"/>
        </w:rPr>
        <w:br/>
      </w:r>
    </w:p>
    <w:p w14:paraId="29B20563" w14:textId="64146F3B" w:rsidR="00C2556C" w:rsidRPr="00D70960" w:rsidRDefault="007F602B" w:rsidP="00C2556C">
      <w:pPr>
        <w:widowControl w:val="0"/>
        <w:autoSpaceDE w:val="0"/>
        <w:autoSpaceDN w:val="0"/>
        <w:adjustRightInd w:val="0"/>
        <w:spacing w:after="0" w:line="240" w:lineRule="auto"/>
        <w:rPr>
          <w:rFonts w:ascii="Arial" w:hAnsi="Arial" w:cs="Arial"/>
          <w:b/>
          <w:bCs/>
          <w:color w:val="000000" w:themeColor="text1"/>
          <w:sz w:val="24"/>
          <w:szCs w:val="24"/>
          <w:shd w:val="pct15" w:color="auto" w:fill="FFFFFF"/>
        </w:rPr>
      </w:pPr>
      <w:r>
        <w:rPr>
          <w:rFonts w:ascii="Arial" w:hAnsi="Arial" w:cs="Arial"/>
          <w:b/>
          <w:bCs/>
          <w:color w:val="000000" w:themeColor="text1"/>
          <w:sz w:val="24"/>
          <w:szCs w:val="24"/>
          <w:highlight w:val="lightGray"/>
        </w:rPr>
        <w:br/>
      </w:r>
      <w:r w:rsidR="009D386D">
        <w:rPr>
          <w:rFonts w:ascii="Arial" w:hAnsi="Arial" w:cs="Arial"/>
          <w:b/>
          <w:bCs/>
          <w:color w:val="000000" w:themeColor="text1"/>
          <w:sz w:val="24"/>
          <w:szCs w:val="24"/>
          <w:highlight w:val="lightGray"/>
        </w:rPr>
        <w:t>September</w:t>
      </w:r>
      <w:r w:rsidR="002E5F8C" w:rsidRPr="00D70960">
        <w:rPr>
          <w:rFonts w:ascii="Arial" w:hAnsi="Arial" w:cs="Arial"/>
          <w:b/>
          <w:bCs/>
          <w:color w:val="000000" w:themeColor="text1"/>
          <w:sz w:val="24"/>
          <w:szCs w:val="24"/>
          <w:highlight w:val="lightGray"/>
        </w:rPr>
        <w:t xml:space="preserve"> 30</w:t>
      </w:r>
      <w:r w:rsidR="00751FBE" w:rsidRPr="00D70960">
        <w:rPr>
          <w:rFonts w:ascii="Arial" w:hAnsi="Arial" w:cs="Arial"/>
          <w:b/>
          <w:bCs/>
          <w:color w:val="000000" w:themeColor="text1"/>
          <w:sz w:val="24"/>
          <w:szCs w:val="24"/>
          <w:highlight w:val="lightGray"/>
        </w:rPr>
        <w:t>:</w:t>
      </w:r>
      <w:r w:rsidR="00E30C6E" w:rsidRPr="00D70960">
        <w:rPr>
          <w:rFonts w:ascii="Arial" w:hAnsi="Arial" w:cs="Arial"/>
          <w:b/>
          <w:bCs/>
          <w:color w:val="000000" w:themeColor="text1"/>
          <w:sz w:val="24"/>
          <w:szCs w:val="24"/>
          <w:highlight w:val="lightGray"/>
        </w:rPr>
        <w:t xml:space="preserve"> The Gendered Body: Bodies of Female Sex Workers</w:t>
      </w:r>
    </w:p>
    <w:p w14:paraId="7080EBFF" w14:textId="77777777" w:rsidR="00C2556C" w:rsidRPr="00D70960" w:rsidRDefault="00C2556C" w:rsidP="00C2556C">
      <w:pPr>
        <w:widowControl w:val="0"/>
        <w:autoSpaceDE w:val="0"/>
        <w:autoSpaceDN w:val="0"/>
        <w:adjustRightInd w:val="0"/>
        <w:spacing w:after="0" w:line="240" w:lineRule="auto"/>
        <w:rPr>
          <w:rFonts w:ascii="Arial" w:hAnsi="Arial" w:cs="Arial"/>
          <w:b/>
          <w:bCs/>
          <w:color w:val="000000" w:themeColor="text1"/>
          <w:sz w:val="24"/>
          <w:szCs w:val="24"/>
          <w:shd w:val="pct15" w:color="auto" w:fill="FFFFFF"/>
        </w:rPr>
      </w:pPr>
    </w:p>
    <w:p w14:paraId="0F252213" w14:textId="30E13208" w:rsidR="00E30C6E" w:rsidRPr="00D70960" w:rsidRDefault="00E30C6E" w:rsidP="00E30C6E">
      <w:pPr>
        <w:pStyle w:val="ListParagraph"/>
        <w:widowControl w:val="0"/>
        <w:numPr>
          <w:ilvl w:val="0"/>
          <w:numId w:val="17"/>
        </w:numPr>
        <w:autoSpaceDE w:val="0"/>
        <w:autoSpaceDN w:val="0"/>
        <w:adjustRightInd w:val="0"/>
        <w:spacing w:after="0" w:line="240" w:lineRule="auto"/>
        <w:rPr>
          <w:rFonts w:ascii="Arial" w:hAnsi="Arial" w:cs="Arial"/>
          <w:color w:val="000000" w:themeColor="text1"/>
          <w:sz w:val="24"/>
          <w:szCs w:val="24"/>
        </w:rPr>
      </w:pPr>
      <w:r w:rsidRPr="00D70960">
        <w:rPr>
          <w:rFonts w:ascii="Arial" w:hAnsi="Arial" w:cs="Arial"/>
          <w:bCs/>
          <w:color w:val="000000" w:themeColor="text1"/>
          <w:sz w:val="24"/>
          <w:szCs w:val="24"/>
        </w:rPr>
        <w:t xml:space="preserve">Kong, T.S.K. (2006). What It Feels Like for a Whore: The Body Politics of Women Performing Erotic </w:t>
      </w:r>
      <w:proofErr w:type="spellStart"/>
      <w:r w:rsidRPr="00D70960">
        <w:rPr>
          <w:rFonts w:ascii="Arial" w:hAnsi="Arial" w:cs="Arial"/>
          <w:bCs/>
          <w:color w:val="000000" w:themeColor="text1"/>
          <w:sz w:val="24"/>
          <w:szCs w:val="24"/>
        </w:rPr>
        <w:t>Labour</w:t>
      </w:r>
      <w:proofErr w:type="spellEnd"/>
      <w:r w:rsidRPr="00D70960">
        <w:rPr>
          <w:rFonts w:ascii="Arial" w:hAnsi="Arial" w:cs="Arial"/>
          <w:bCs/>
          <w:color w:val="000000" w:themeColor="text1"/>
          <w:sz w:val="24"/>
          <w:szCs w:val="24"/>
        </w:rPr>
        <w:t xml:space="preserve"> in Hong Kong. Gender, Work and Organization, 13(5), 409-434.</w:t>
      </w:r>
      <w:r w:rsidR="002B43F8" w:rsidRPr="00D70960">
        <w:rPr>
          <w:rFonts w:ascii="Arial" w:hAnsi="Arial" w:cs="Arial"/>
          <w:bCs/>
          <w:color w:val="000000" w:themeColor="text1"/>
          <w:sz w:val="24"/>
          <w:szCs w:val="24"/>
        </w:rPr>
        <w:br/>
      </w:r>
    </w:p>
    <w:p w14:paraId="388B49AE" w14:textId="045F66EC" w:rsidR="00464E76" w:rsidRPr="00464E76" w:rsidRDefault="00654554" w:rsidP="00C2556C">
      <w:pPr>
        <w:pStyle w:val="ListParagraph"/>
        <w:widowControl w:val="0"/>
        <w:numPr>
          <w:ilvl w:val="0"/>
          <w:numId w:val="17"/>
        </w:numPr>
        <w:autoSpaceDE w:val="0"/>
        <w:autoSpaceDN w:val="0"/>
        <w:adjustRightInd w:val="0"/>
        <w:spacing w:after="0" w:line="240" w:lineRule="auto"/>
        <w:rPr>
          <w:rFonts w:ascii="Arial" w:hAnsi="Arial" w:cs="Arial"/>
          <w:color w:val="000000" w:themeColor="text1"/>
          <w:sz w:val="24"/>
          <w:szCs w:val="24"/>
        </w:rPr>
      </w:pPr>
      <w:r w:rsidRPr="00D70960">
        <w:rPr>
          <w:rFonts w:ascii="Arial" w:hAnsi="Arial" w:cs="Arial"/>
          <w:bCs/>
          <w:color w:val="000000" w:themeColor="text1"/>
          <w:sz w:val="24"/>
          <w:szCs w:val="24"/>
        </w:rPr>
        <w:t>Choudhury, S.M. (20</w:t>
      </w:r>
      <w:r w:rsidR="002B43F8" w:rsidRPr="00D70960">
        <w:rPr>
          <w:rFonts w:ascii="Arial" w:hAnsi="Arial" w:cs="Arial"/>
          <w:bCs/>
          <w:color w:val="000000" w:themeColor="text1"/>
          <w:sz w:val="24"/>
          <w:szCs w:val="24"/>
        </w:rPr>
        <w:t xml:space="preserve">10). ‘As Prostitutes, We Control Our Bodies’: Perceptions of Health and Body in the Lives of Establishment-based Female Sex Workers in Tijuana Mexico. </w:t>
      </w:r>
      <w:r w:rsidR="002B43F8" w:rsidRPr="00D70960">
        <w:rPr>
          <w:rFonts w:ascii="Arial" w:hAnsi="Arial" w:cs="Arial"/>
          <w:bCs/>
          <w:i/>
          <w:color w:val="000000" w:themeColor="text1"/>
          <w:sz w:val="24"/>
          <w:szCs w:val="24"/>
        </w:rPr>
        <w:t>Culture, Health &amp; Sexuality</w:t>
      </w:r>
      <w:r w:rsidR="002B43F8" w:rsidRPr="00D70960">
        <w:rPr>
          <w:rFonts w:ascii="Arial" w:hAnsi="Arial" w:cs="Arial"/>
          <w:bCs/>
          <w:color w:val="000000" w:themeColor="text1"/>
          <w:sz w:val="24"/>
          <w:szCs w:val="24"/>
        </w:rPr>
        <w:t>, 12(6), 677-689.</w:t>
      </w:r>
      <w:r w:rsidR="00842CE9">
        <w:rPr>
          <w:rFonts w:ascii="Arial" w:hAnsi="Arial" w:cs="Arial"/>
          <w:bCs/>
          <w:color w:val="000000" w:themeColor="text1"/>
          <w:sz w:val="24"/>
          <w:szCs w:val="24"/>
        </w:rPr>
        <w:br/>
      </w:r>
    </w:p>
    <w:p w14:paraId="4686ADB2" w14:textId="6789AAFA" w:rsidR="00C2556C" w:rsidRPr="00464E76" w:rsidRDefault="00EA1BF2" w:rsidP="00464E76">
      <w:pPr>
        <w:widowControl w:val="0"/>
        <w:autoSpaceDE w:val="0"/>
        <w:autoSpaceDN w:val="0"/>
        <w:adjustRightInd w:val="0"/>
        <w:spacing w:after="0" w:line="240" w:lineRule="auto"/>
        <w:rPr>
          <w:rFonts w:ascii="Arial" w:hAnsi="Arial" w:cs="Arial"/>
          <w:color w:val="000000" w:themeColor="text1"/>
          <w:sz w:val="24"/>
          <w:szCs w:val="24"/>
        </w:rPr>
      </w:pPr>
      <w:r>
        <w:rPr>
          <w:rFonts w:ascii="Arial" w:hAnsi="Arial" w:cs="Arial"/>
          <w:b/>
          <w:bCs/>
          <w:color w:val="000000" w:themeColor="text1"/>
          <w:sz w:val="24"/>
          <w:szCs w:val="24"/>
          <w:highlight w:val="lightGray"/>
        </w:rPr>
        <w:br/>
      </w:r>
      <w:r w:rsidR="009D386D" w:rsidRPr="00464E76">
        <w:rPr>
          <w:rFonts w:ascii="Arial" w:hAnsi="Arial" w:cs="Arial"/>
          <w:b/>
          <w:bCs/>
          <w:color w:val="000000" w:themeColor="text1"/>
          <w:sz w:val="24"/>
          <w:szCs w:val="24"/>
          <w:highlight w:val="lightGray"/>
        </w:rPr>
        <w:t>October</w:t>
      </w:r>
      <w:r w:rsidR="004B1EE3" w:rsidRPr="00464E76">
        <w:rPr>
          <w:rFonts w:ascii="Arial" w:hAnsi="Arial" w:cs="Arial"/>
          <w:b/>
          <w:bCs/>
          <w:color w:val="000000" w:themeColor="text1"/>
          <w:sz w:val="24"/>
          <w:szCs w:val="24"/>
          <w:highlight w:val="lightGray"/>
        </w:rPr>
        <w:t xml:space="preserve"> </w:t>
      </w:r>
      <w:r w:rsidR="009D386D" w:rsidRPr="00464E76">
        <w:rPr>
          <w:rFonts w:ascii="Arial" w:hAnsi="Arial" w:cs="Arial"/>
          <w:b/>
          <w:bCs/>
          <w:color w:val="000000" w:themeColor="text1"/>
          <w:sz w:val="24"/>
          <w:szCs w:val="24"/>
          <w:highlight w:val="lightGray"/>
        </w:rPr>
        <w:t>7</w:t>
      </w:r>
      <w:r w:rsidR="00C2556C" w:rsidRPr="00464E76">
        <w:rPr>
          <w:rFonts w:ascii="Arial" w:hAnsi="Arial" w:cs="Arial"/>
          <w:b/>
          <w:bCs/>
          <w:color w:val="000000" w:themeColor="text1"/>
          <w:sz w:val="24"/>
          <w:szCs w:val="24"/>
          <w:highlight w:val="lightGray"/>
        </w:rPr>
        <w:t>: The Gendered Bod</w:t>
      </w:r>
      <w:r w:rsidR="009B69AA" w:rsidRPr="00464E76">
        <w:rPr>
          <w:rFonts w:ascii="Arial" w:hAnsi="Arial" w:cs="Arial"/>
          <w:b/>
          <w:bCs/>
          <w:color w:val="000000" w:themeColor="text1"/>
          <w:sz w:val="24"/>
          <w:szCs w:val="24"/>
          <w:highlight w:val="lightGray"/>
        </w:rPr>
        <w:t>y: Managing Males’ Bod</w:t>
      </w:r>
      <w:r w:rsidR="00731F9A" w:rsidRPr="00464E76">
        <w:rPr>
          <w:rFonts w:ascii="Arial" w:hAnsi="Arial" w:cs="Arial"/>
          <w:b/>
          <w:bCs/>
          <w:color w:val="000000" w:themeColor="text1"/>
          <w:sz w:val="24"/>
          <w:szCs w:val="24"/>
          <w:highlight w:val="lightGray"/>
        </w:rPr>
        <w:t>y</w:t>
      </w:r>
    </w:p>
    <w:p w14:paraId="1CEA7EEA" w14:textId="77777777" w:rsidR="00C2556C" w:rsidRPr="00D70960" w:rsidRDefault="00C2556C" w:rsidP="00C2556C">
      <w:pPr>
        <w:widowControl w:val="0"/>
        <w:autoSpaceDE w:val="0"/>
        <w:autoSpaceDN w:val="0"/>
        <w:adjustRightInd w:val="0"/>
        <w:spacing w:after="0" w:line="240" w:lineRule="auto"/>
        <w:rPr>
          <w:rFonts w:ascii="Arial" w:hAnsi="Arial" w:cs="Arial"/>
          <w:b/>
          <w:bCs/>
          <w:color w:val="000000" w:themeColor="text1"/>
          <w:sz w:val="24"/>
          <w:szCs w:val="24"/>
          <w:shd w:val="pct15" w:color="auto" w:fill="FFFFFF"/>
        </w:rPr>
      </w:pPr>
    </w:p>
    <w:p w14:paraId="6EC5EDE2" w14:textId="4D4A765B" w:rsidR="00C2556C" w:rsidRPr="00D70960" w:rsidRDefault="00C2556C" w:rsidP="005F5E0A">
      <w:pPr>
        <w:pStyle w:val="ListParagraph"/>
        <w:numPr>
          <w:ilvl w:val="0"/>
          <w:numId w:val="5"/>
        </w:numPr>
        <w:shd w:val="clear" w:color="auto" w:fill="FFFFFF"/>
        <w:spacing w:line="285" w:lineRule="atLeast"/>
        <w:outlineLvl w:val="2"/>
        <w:rPr>
          <w:rFonts w:ascii="Arial" w:eastAsia="Times New Roman" w:hAnsi="Arial" w:cs="Arial"/>
          <w:color w:val="000000" w:themeColor="text1"/>
          <w:sz w:val="24"/>
          <w:szCs w:val="24"/>
        </w:rPr>
      </w:pPr>
      <w:r w:rsidRPr="00D70960">
        <w:rPr>
          <w:rFonts w:ascii="Arial" w:eastAsia="Times New Roman" w:hAnsi="Arial" w:cs="Arial"/>
          <w:color w:val="000000" w:themeColor="text1"/>
          <w:sz w:val="24"/>
          <w:szCs w:val="24"/>
        </w:rPr>
        <w:t xml:space="preserve">Alexander, S.M. (2003). Stylish Hard Bodies: Branded Masculinity in Men’s Health Magazine. </w:t>
      </w:r>
      <w:r w:rsidRPr="00D70960">
        <w:rPr>
          <w:rFonts w:ascii="Arial" w:eastAsia="Times New Roman" w:hAnsi="Arial" w:cs="Arial"/>
          <w:i/>
          <w:color w:val="000000" w:themeColor="text1"/>
          <w:sz w:val="24"/>
          <w:szCs w:val="24"/>
        </w:rPr>
        <w:t>Sociological Perspectives</w:t>
      </w:r>
      <w:r w:rsidRPr="00D70960">
        <w:rPr>
          <w:rFonts w:ascii="Arial" w:eastAsia="Times New Roman" w:hAnsi="Arial" w:cs="Arial"/>
          <w:color w:val="000000" w:themeColor="text1"/>
          <w:sz w:val="24"/>
          <w:szCs w:val="24"/>
        </w:rPr>
        <w:t xml:space="preserve">, 46(4), 535-554. </w:t>
      </w:r>
      <w:r w:rsidRPr="00D70960">
        <w:rPr>
          <w:rFonts w:ascii="Arial" w:eastAsia="Times New Roman" w:hAnsi="Arial" w:cs="Arial"/>
          <w:color w:val="000000" w:themeColor="text1"/>
          <w:sz w:val="24"/>
          <w:szCs w:val="24"/>
        </w:rPr>
        <w:br/>
      </w:r>
    </w:p>
    <w:p w14:paraId="6B13926C" w14:textId="5AFC13AB" w:rsidR="00C2556C" w:rsidRDefault="00C2556C" w:rsidP="005F5E0A">
      <w:pPr>
        <w:pStyle w:val="ListParagraph"/>
        <w:numPr>
          <w:ilvl w:val="0"/>
          <w:numId w:val="5"/>
        </w:numPr>
        <w:rPr>
          <w:rFonts w:ascii="Arial" w:eastAsia="Times New Roman" w:hAnsi="Arial" w:cs="Arial"/>
          <w:color w:val="000000" w:themeColor="text1"/>
          <w:sz w:val="24"/>
          <w:szCs w:val="24"/>
        </w:rPr>
      </w:pPr>
      <w:r w:rsidRPr="00D70960">
        <w:rPr>
          <w:rFonts w:ascii="Arial" w:eastAsia="Times New Roman" w:hAnsi="Arial" w:cs="Arial"/>
          <w:color w:val="000000" w:themeColor="text1"/>
          <w:sz w:val="24"/>
          <w:szCs w:val="24"/>
        </w:rPr>
        <w:t>Monahan, Lee. (2002). “Hard Men, Shop Boys and Others: Embodying Competence in a Masculinist</w:t>
      </w:r>
      <w:r w:rsidRPr="00D70960">
        <w:rPr>
          <w:rFonts w:ascii="Arial" w:hAnsi="Arial" w:cs="Arial"/>
          <w:color w:val="000000" w:themeColor="text1"/>
          <w:sz w:val="24"/>
          <w:szCs w:val="24"/>
        </w:rPr>
        <w:t xml:space="preserve"> </w:t>
      </w:r>
      <w:r w:rsidRPr="00D70960">
        <w:rPr>
          <w:rFonts w:ascii="Arial" w:eastAsia="Times New Roman" w:hAnsi="Arial" w:cs="Arial"/>
          <w:color w:val="000000" w:themeColor="text1"/>
          <w:sz w:val="24"/>
          <w:szCs w:val="24"/>
        </w:rPr>
        <w:t xml:space="preserve">Occupation.” </w:t>
      </w:r>
      <w:r w:rsidRPr="00D70960">
        <w:rPr>
          <w:rFonts w:ascii="Arial" w:eastAsia="Times New Roman" w:hAnsi="Arial" w:cs="Arial"/>
          <w:i/>
          <w:iCs/>
          <w:color w:val="000000" w:themeColor="text1"/>
          <w:sz w:val="24"/>
          <w:szCs w:val="24"/>
        </w:rPr>
        <w:t>The Sociological Review</w:t>
      </w:r>
      <w:r w:rsidRPr="00D70960">
        <w:rPr>
          <w:rFonts w:ascii="Arial" w:eastAsia="Times New Roman" w:hAnsi="Arial" w:cs="Arial"/>
          <w:color w:val="000000" w:themeColor="text1"/>
          <w:sz w:val="24"/>
          <w:szCs w:val="24"/>
        </w:rPr>
        <w:t>, 50(3): 334-355.</w:t>
      </w:r>
    </w:p>
    <w:p w14:paraId="28C6832B" w14:textId="13E7A494" w:rsidR="00A1390F" w:rsidRDefault="00A1390F" w:rsidP="00751FBE">
      <w:pPr>
        <w:widowControl w:val="0"/>
        <w:autoSpaceDE w:val="0"/>
        <w:autoSpaceDN w:val="0"/>
        <w:adjustRightInd w:val="0"/>
        <w:spacing w:after="0" w:line="240" w:lineRule="auto"/>
        <w:rPr>
          <w:rFonts w:ascii="Arial" w:hAnsi="Arial" w:cs="Arial"/>
          <w:b/>
          <w:bCs/>
          <w:color w:val="000000" w:themeColor="text1"/>
          <w:sz w:val="24"/>
          <w:szCs w:val="24"/>
          <w:highlight w:val="lightGray"/>
        </w:rPr>
      </w:pPr>
    </w:p>
    <w:p w14:paraId="38A16C8D" w14:textId="77777777" w:rsidR="00717DB2" w:rsidRPr="00D70960" w:rsidRDefault="00717DB2" w:rsidP="00751FBE">
      <w:pPr>
        <w:widowControl w:val="0"/>
        <w:autoSpaceDE w:val="0"/>
        <w:autoSpaceDN w:val="0"/>
        <w:adjustRightInd w:val="0"/>
        <w:spacing w:after="0" w:line="240" w:lineRule="auto"/>
        <w:rPr>
          <w:rFonts w:ascii="Arial" w:hAnsi="Arial" w:cs="Arial"/>
          <w:b/>
          <w:bCs/>
          <w:color w:val="000000" w:themeColor="text1"/>
          <w:sz w:val="24"/>
          <w:szCs w:val="24"/>
          <w:highlight w:val="lightGray"/>
        </w:rPr>
      </w:pPr>
    </w:p>
    <w:p w14:paraId="434C4FB7" w14:textId="192BC4A4" w:rsidR="00AB6F68" w:rsidRPr="00D70960" w:rsidRDefault="009D386D" w:rsidP="00751FBE">
      <w:pPr>
        <w:widowControl w:val="0"/>
        <w:autoSpaceDE w:val="0"/>
        <w:autoSpaceDN w:val="0"/>
        <w:adjustRightInd w:val="0"/>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highlight w:val="lightGray"/>
        </w:rPr>
        <w:t>October</w:t>
      </w:r>
      <w:r w:rsidR="004B1EE3" w:rsidRPr="00D70960">
        <w:rPr>
          <w:rFonts w:ascii="Arial" w:hAnsi="Arial" w:cs="Arial"/>
          <w:b/>
          <w:bCs/>
          <w:color w:val="000000" w:themeColor="text1"/>
          <w:sz w:val="24"/>
          <w:szCs w:val="24"/>
          <w:highlight w:val="lightGray"/>
        </w:rPr>
        <w:t xml:space="preserve"> </w:t>
      </w:r>
      <w:r>
        <w:rPr>
          <w:rFonts w:ascii="Arial" w:hAnsi="Arial" w:cs="Arial"/>
          <w:b/>
          <w:bCs/>
          <w:color w:val="000000" w:themeColor="text1"/>
          <w:sz w:val="24"/>
          <w:szCs w:val="24"/>
          <w:highlight w:val="lightGray"/>
        </w:rPr>
        <w:t>14</w:t>
      </w:r>
      <w:r w:rsidR="00751FBE" w:rsidRPr="00D70960">
        <w:rPr>
          <w:rFonts w:ascii="Arial" w:hAnsi="Arial" w:cs="Arial"/>
          <w:b/>
          <w:bCs/>
          <w:color w:val="000000" w:themeColor="text1"/>
          <w:sz w:val="24"/>
          <w:szCs w:val="24"/>
          <w:highlight w:val="lightGray"/>
        </w:rPr>
        <w:t>:</w:t>
      </w:r>
      <w:r w:rsidR="009B69AA" w:rsidRPr="00D70960">
        <w:rPr>
          <w:rFonts w:ascii="Arial" w:hAnsi="Arial" w:cs="Arial"/>
          <w:b/>
          <w:bCs/>
          <w:color w:val="000000" w:themeColor="text1"/>
          <w:sz w:val="24"/>
          <w:szCs w:val="24"/>
          <w:highlight w:val="lightGray"/>
        </w:rPr>
        <w:t xml:space="preserve"> </w:t>
      </w:r>
      <w:r w:rsidR="00522953">
        <w:rPr>
          <w:rFonts w:ascii="Arial" w:hAnsi="Arial" w:cs="Arial"/>
          <w:b/>
          <w:bCs/>
          <w:color w:val="000000" w:themeColor="text1"/>
          <w:sz w:val="24"/>
          <w:szCs w:val="24"/>
          <w:highlight w:val="lightGray"/>
        </w:rPr>
        <w:t xml:space="preserve">Midterm Recess </w:t>
      </w:r>
      <w:r w:rsidR="00801F94" w:rsidRPr="00D70960">
        <w:rPr>
          <w:rFonts w:ascii="Arial" w:hAnsi="Arial" w:cs="Arial"/>
          <w:b/>
          <w:bCs/>
          <w:color w:val="000000" w:themeColor="text1"/>
          <w:sz w:val="24"/>
          <w:szCs w:val="24"/>
          <w:highlight w:val="lightGray"/>
        </w:rPr>
        <w:t xml:space="preserve">Week (No </w:t>
      </w:r>
      <w:r w:rsidR="00522953">
        <w:rPr>
          <w:rFonts w:ascii="Arial" w:hAnsi="Arial" w:cs="Arial"/>
          <w:b/>
          <w:bCs/>
          <w:color w:val="000000" w:themeColor="text1"/>
          <w:sz w:val="24"/>
          <w:szCs w:val="24"/>
          <w:highlight w:val="lightGray"/>
        </w:rPr>
        <w:t>Reading</w:t>
      </w:r>
      <w:r w:rsidR="00801F94" w:rsidRPr="00D70960">
        <w:rPr>
          <w:rFonts w:ascii="Arial" w:hAnsi="Arial" w:cs="Arial"/>
          <w:b/>
          <w:bCs/>
          <w:color w:val="000000" w:themeColor="text1"/>
          <w:sz w:val="24"/>
          <w:szCs w:val="24"/>
          <w:highlight w:val="lightGray"/>
        </w:rPr>
        <w:t>)</w:t>
      </w:r>
    </w:p>
    <w:p w14:paraId="0C162978" w14:textId="77777777" w:rsidR="004B1EE3" w:rsidRPr="00D70960" w:rsidRDefault="004B1EE3" w:rsidP="004B1EE3">
      <w:pPr>
        <w:widowControl w:val="0"/>
        <w:autoSpaceDE w:val="0"/>
        <w:autoSpaceDN w:val="0"/>
        <w:adjustRightInd w:val="0"/>
        <w:spacing w:after="0" w:line="240" w:lineRule="auto"/>
        <w:rPr>
          <w:rFonts w:ascii="Arial" w:hAnsi="Arial" w:cs="Arial"/>
          <w:iCs/>
          <w:color w:val="000000" w:themeColor="text1"/>
          <w:sz w:val="24"/>
          <w:szCs w:val="24"/>
        </w:rPr>
      </w:pPr>
    </w:p>
    <w:p w14:paraId="4941A05C" w14:textId="77777777" w:rsidR="004B1EE3" w:rsidRPr="00D70960" w:rsidRDefault="004B1EE3" w:rsidP="004B1EE3">
      <w:pPr>
        <w:widowControl w:val="0"/>
        <w:autoSpaceDE w:val="0"/>
        <w:autoSpaceDN w:val="0"/>
        <w:adjustRightInd w:val="0"/>
        <w:spacing w:after="0" w:line="240" w:lineRule="auto"/>
        <w:rPr>
          <w:rFonts w:ascii="Arial" w:hAnsi="Arial" w:cs="Arial"/>
          <w:iCs/>
          <w:color w:val="000000" w:themeColor="text1"/>
          <w:sz w:val="24"/>
          <w:szCs w:val="24"/>
        </w:rPr>
      </w:pPr>
    </w:p>
    <w:p w14:paraId="5DD48837" w14:textId="10C722FA" w:rsidR="004B1EE3" w:rsidRPr="00D70960" w:rsidRDefault="009D386D" w:rsidP="004B1EE3">
      <w:pPr>
        <w:widowControl w:val="0"/>
        <w:autoSpaceDE w:val="0"/>
        <w:autoSpaceDN w:val="0"/>
        <w:adjustRightInd w:val="0"/>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highlight w:val="lightGray"/>
        </w:rPr>
        <w:t>October</w:t>
      </w:r>
      <w:r w:rsidR="004B1EE3" w:rsidRPr="00D70960">
        <w:rPr>
          <w:rFonts w:ascii="Arial" w:hAnsi="Arial" w:cs="Arial"/>
          <w:b/>
          <w:bCs/>
          <w:color w:val="000000" w:themeColor="text1"/>
          <w:sz w:val="24"/>
          <w:szCs w:val="24"/>
          <w:highlight w:val="lightGray"/>
        </w:rPr>
        <w:t xml:space="preserve"> 2</w:t>
      </w:r>
      <w:r>
        <w:rPr>
          <w:rFonts w:ascii="Arial" w:hAnsi="Arial" w:cs="Arial"/>
          <w:b/>
          <w:bCs/>
          <w:color w:val="000000" w:themeColor="text1"/>
          <w:sz w:val="24"/>
          <w:szCs w:val="24"/>
          <w:highlight w:val="lightGray"/>
        </w:rPr>
        <w:t>1</w:t>
      </w:r>
      <w:r w:rsidR="004B1EE3" w:rsidRPr="00D70960">
        <w:rPr>
          <w:rFonts w:ascii="Arial" w:hAnsi="Arial" w:cs="Arial"/>
          <w:b/>
          <w:bCs/>
          <w:color w:val="000000" w:themeColor="text1"/>
          <w:sz w:val="24"/>
          <w:szCs w:val="24"/>
          <w:highlight w:val="lightGray"/>
        </w:rPr>
        <w:t>:</w:t>
      </w:r>
      <w:r w:rsidR="00801F94">
        <w:rPr>
          <w:rFonts w:ascii="Arial" w:hAnsi="Arial" w:cs="Arial"/>
          <w:b/>
          <w:bCs/>
          <w:color w:val="000000" w:themeColor="text1"/>
          <w:sz w:val="24"/>
          <w:szCs w:val="24"/>
          <w:highlight w:val="lightGray"/>
        </w:rPr>
        <w:t xml:space="preserve"> </w:t>
      </w:r>
      <w:r w:rsidR="00801F94" w:rsidRPr="00D70960">
        <w:rPr>
          <w:rFonts w:ascii="Arial" w:hAnsi="Arial" w:cs="Arial"/>
          <w:b/>
          <w:bCs/>
          <w:color w:val="000000" w:themeColor="text1"/>
          <w:sz w:val="24"/>
          <w:szCs w:val="24"/>
          <w:highlight w:val="lightGray"/>
        </w:rPr>
        <w:t>Sexuality and Body Management</w:t>
      </w:r>
      <w:r w:rsidR="00801F94">
        <w:rPr>
          <w:rFonts w:ascii="Arial" w:hAnsi="Arial" w:cs="Arial"/>
          <w:b/>
          <w:bCs/>
          <w:color w:val="000000" w:themeColor="text1"/>
          <w:sz w:val="24"/>
          <w:szCs w:val="24"/>
          <w:highlight w:val="lightGray"/>
        </w:rPr>
        <w:t xml:space="preserve">  </w:t>
      </w:r>
    </w:p>
    <w:p w14:paraId="3D7A878A" w14:textId="77777777" w:rsidR="004B1EE3" w:rsidRPr="00D70960" w:rsidRDefault="004B1EE3" w:rsidP="004B1EE3">
      <w:pPr>
        <w:widowControl w:val="0"/>
        <w:autoSpaceDE w:val="0"/>
        <w:autoSpaceDN w:val="0"/>
        <w:adjustRightInd w:val="0"/>
        <w:spacing w:after="0" w:line="48" w:lineRule="exact"/>
        <w:rPr>
          <w:rFonts w:ascii="Arial" w:hAnsi="Arial" w:cs="Arial"/>
          <w:color w:val="000000" w:themeColor="text1"/>
          <w:sz w:val="24"/>
          <w:szCs w:val="24"/>
        </w:rPr>
      </w:pPr>
      <w:r w:rsidRPr="00D70960">
        <w:rPr>
          <w:rFonts w:ascii="Arial" w:hAnsi="Arial" w:cs="Arial"/>
          <w:noProof/>
          <w:color w:val="000000" w:themeColor="text1"/>
          <w:sz w:val="24"/>
          <w:szCs w:val="24"/>
          <w:lang w:eastAsia="zh-TW"/>
        </w:rPr>
        <w:drawing>
          <wp:anchor distT="0" distB="0" distL="114300" distR="114300" simplePos="0" relativeHeight="251660288" behindDoc="1" locked="0" layoutInCell="0" allowOverlap="1" wp14:anchorId="43380F96" wp14:editId="58BACE26">
            <wp:simplePos x="0" y="0"/>
            <wp:positionH relativeFrom="column">
              <wp:posOffset>-635</wp:posOffset>
            </wp:positionH>
            <wp:positionV relativeFrom="paragraph">
              <wp:posOffset>-159385</wp:posOffset>
            </wp:positionV>
            <wp:extent cx="536575" cy="167640"/>
            <wp:effectExtent l="0" t="0" r="0" b="1016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575" cy="167640"/>
                    </a:xfrm>
                    <a:prstGeom prst="rect">
                      <a:avLst/>
                    </a:prstGeom>
                    <a:noFill/>
                  </pic:spPr>
                </pic:pic>
              </a:graphicData>
            </a:graphic>
            <wp14:sizeRelH relativeFrom="page">
              <wp14:pctWidth>0</wp14:pctWidth>
            </wp14:sizeRelH>
            <wp14:sizeRelV relativeFrom="page">
              <wp14:pctHeight>0</wp14:pctHeight>
            </wp14:sizeRelV>
          </wp:anchor>
        </w:drawing>
      </w:r>
    </w:p>
    <w:p w14:paraId="75B1B300" w14:textId="77777777" w:rsidR="004B1EE3" w:rsidRPr="00D70960" w:rsidRDefault="004B1EE3" w:rsidP="004B1EE3">
      <w:pPr>
        <w:widowControl w:val="0"/>
        <w:autoSpaceDE w:val="0"/>
        <w:autoSpaceDN w:val="0"/>
        <w:adjustRightInd w:val="0"/>
        <w:spacing w:after="0" w:line="240" w:lineRule="auto"/>
        <w:rPr>
          <w:rFonts w:ascii="Arial" w:hAnsi="Arial" w:cs="Arial"/>
          <w:iCs/>
          <w:color w:val="000000" w:themeColor="text1"/>
          <w:sz w:val="24"/>
          <w:szCs w:val="24"/>
        </w:rPr>
      </w:pPr>
    </w:p>
    <w:p w14:paraId="3313DE59" w14:textId="77777777" w:rsidR="005B77E1" w:rsidRPr="00D70960" w:rsidRDefault="005B77E1" w:rsidP="005B77E1">
      <w:pPr>
        <w:pStyle w:val="ListParagraph"/>
        <w:widowControl w:val="0"/>
        <w:numPr>
          <w:ilvl w:val="0"/>
          <w:numId w:val="7"/>
        </w:numPr>
        <w:autoSpaceDE w:val="0"/>
        <w:autoSpaceDN w:val="0"/>
        <w:adjustRightInd w:val="0"/>
        <w:spacing w:after="0" w:line="240" w:lineRule="auto"/>
        <w:rPr>
          <w:rFonts w:ascii="Arial" w:hAnsi="Arial" w:cs="Arial"/>
          <w:i/>
          <w:iCs/>
          <w:color w:val="000000" w:themeColor="text1"/>
          <w:sz w:val="24"/>
          <w:szCs w:val="24"/>
        </w:rPr>
      </w:pPr>
      <w:r w:rsidRPr="00D70960">
        <w:rPr>
          <w:rFonts w:ascii="Arial" w:hAnsi="Arial" w:cs="Arial"/>
          <w:iCs/>
          <w:color w:val="000000" w:themeColor="text1"/>
          <w:sz w:val="24"/>
          <w:szCs w:val="24"/>
        </w:rPr>
        <w:t xml:space="preserve">Marshall, B.L., &amp; Katz, S. (2002). Forever Functional: Sexual Fitness and the Ageing Male Body. </w:t>
      </w:r>
      <w:r w:rsidRPr="00D70960">
        <w:rPr>
          <w:rFonts w:ascii="Arial" w:hAnsi="Arial" w:cs="Arial"/>
          <w:i/>
          <w:iCs/>
          <w:color w:val="000000" w:themeColor="text1"/>
          <w:sz w:val="24"/>
          <w:szCs w:val="24"/>
        </w:rPr>
        <w:t>Body &amp; Society</w:t>
      </w:r>
      <w:r w:rsidRPr="00D70960">
        <w:rPr>
          <w:rFonts w:ascii="Arial" w:hAnsi="Arial" w:cs="Arial"/>
          <w:iCs/>
          <w:color w:val="000000" w:themeColor="text1"/>
          <w:sz w:val="24"/>
          <w:szCs w:val="24"/>
        </w:rPr>
        <w:t xml:space="preserve">, 8(4), 43-70. </w:t>
      </w:r>
      <w:r w:rsidRPr="00D70960">
        <w:rPr>
          <w:rFonts w:ascii="Arial" w:hAnsi="Arial" w:cs="Arial"/>
          <w:iCs/>
          <w:color w:val="000000" w:themeColor="text1"/>
          <w:sz w:val="24"/>
          <w:szCs w:val="24"/>
        </w:rPr>
        <w:br/>
      </w:r>
    </w:p>
    <w:p w14:paraId="57A570D8" w14:textId="3A689FED" w:rsidR="00E64422" w:rsidRPr="00E64422" w:rsidRDefault="005B77E1" w:rsidP="00E64422">
      <w:pPr>
        <w:pStyle w:val="ListParagraph"/>
        <w:widowControl w:val="0"/>
        <w:numPr>
          <w:ilvl w:val="0"/>
          <w:numId w:val="7"/>
        </w:numPr>
        <w:autoSpaceDE w:val="0"/>
        <w:autoSpaceDN w:val="0"/>
        <w:adjustRightInd w:val="0"/>
        <w:spacing w:after="0" w:line="240" w:lineRule="auto"/>
        <w:rPr>
          <w:rFonts w:ascii="Arial" w:hAnsi="Arial" w:cs="Arial"/>
          <w:i/>
          <w:iCs/>
          <w:color w:val="000000" w:themeColor="text1"/>
          <w:sz w:val="24"/>
          <w:szCs w:val="24"/>
        </w:rPr>
      </w:pPr>
      <w:proofErr w:type="spellStart"/>
      <w:r w:rsidRPr="00D70960">
        <w:rPr>
          <w:rFonts w:ascii="Arial" w:hAnsi="Arial" w:cs="Arial"/>
          <w:iCs/>
          <w:color w:val="000000" w:themeColor="text1"/>
          <w:sz w:val="24"/>
          <w:szCs w:val="24"/>
        </w:rPr>
        <w:t>Tiefer</w:t>
      </w:r>
      <w:proofErr w:type="spellEnd"/>
      <w:r w:rsidRPr="00D70960">
        <w:rPr>
          <w:rFonts w:ascii="Arial" w:hAnsi="Arial" w:cs="Arial"/>
          <w:iCs/>
          <w:color w:val="000000" w:themeColor="text1"/>
          <w:sz w:val="24"/>
          <w:szCs w:val="24"/>
        </w:rPr>
        <w:t xml:space="preserve">, L. (2006). Female Sexual Dysfunction: A Case Study of Disease Mongering and Activist Resistance. </w:t>
      </w:r>
      <w:proofErr w:type="spellStart"/>
      <w:r w:rsidRPr="00D70960">
        <w:rPr>
          <w:rFonts w:ascii="Arial" w:hAnsi="Arial" w:cs="Arial"/>
          <w:i/>
          <w:iCs/>
          <w:color w:val="000000" w:themeColor="text1"/>
          <w:sz w:val="24"/>
          <w:szCs w:val="24"/>
        </w:rPr>
        <w:t>PLoS</w:t>
      </w:r>
      <w:proofErr w:type="spellEnd"/>
      <w:r w:rsidRPr="00D70960">
        <w:rPr>
          <w:rFonts w:ascii="Arial" w:hAnsi="Arial" w:cs="Arial"/>
          <w:i/>
          <w:iCs/>
          <w:color w:val="000000" w:themeColor="text1"/>
          <w:sz w:val="24"/>
          <w:szCs w:val="24"/>
        </w:rPr>
        <w:t xml:space="preserve"> Medicine</w:t>
      </w:r>
      <w:r w:rsidRPr="00D70960">
        <w:rPr>
          <w:rFonts w:ascii="Arial" w:hAnsi="Arial" w:cs="Arial"/>
          <w:iCs/>
          <w:color w:val="000000" w:themeColor="text1"/>
          <w:sz w:val="24"/>
          <w:szCs w:val="24"/>
        </w:rPr>
        <w:t xml:space="preserve">, 3(4), e178. </w:t>
      </w:r>
      <w:r w:rsidR="00E64422">
        <w:rPr>
          <w:rFonts w:ascii="Arial" w:hAnsi="Arial" w:cs="Arial"/>
          <w:iCs/>
          <w:color w:val="000000" w:themeColor="text1"/>
          <w:sz w:val="24"/>
          <w:szCs w:val="24"/>
        </w:rPr>
        <w:br/>
      </w:r>
    </w:p>
    <w:p w14:paraId="1290E6F8" w14:textId="4FCA2A09" w:rsidR="00E64422" w:rsidRPr="00E64422" w:rsidRDefault="00E64422" w:rsidP="00E64422">
      <w:pPr>
        <w:spacing w:after="0" w:line="240" w:lineRule="auto"/>
        <w:ind w:left="430"/>
        <w:rPr>
          <w:rFonts w:ascii="Arial" w:eastAsia="Times New Roman" w:hAnsi="Arial" w:cs="Arial"/>
          <w:b/>
          <w:bCs/>
          <w:color w:val="000000" w:themeColor="text1"/>
          <w:sz w:val="24"/>
          <w:szCs w:val="24"/>
          <w:lang w:eastAsia="zh-TW"/>
        </w:rPr>
      </w:pPr>
      <w:r w:rsidRPr="00E64422">
        <w:rPr>
          <w:rFonts w:ascii="Arial" w:eastAsia="Times New Roman" w:hAnsi="Arial" w:cs="Arial"/>
          <w:b/>
          <w:bCs/>
          <w:color w:val="000000" w:themeColor="text1"/>
          <w:sz w:val="24"/>
          <w:szCs w:val="24"/>
          <w:lang w:eastAsia="zh-TW"/>
        </w:rPr>
        <w:t xml:space="preserve">** Critical Response Assignment Due on Friday, October </w:t>
      </w:r>
      <w:r>
        <w:rPr>
          <w:rFonts w:ascii="Arial" w:eastAsia="Times New Roman" w:hAnsi="Arial" w:cs="Arial"/>
          <w:b/>
          <w:bCs/>
          <w:color w:val="000000" w:themeColor="text1"/>
          <w:sz w:val="24"/>
          <w:szCs w:val="24"/>
          <w:lang w:eastAsia="zh-TW"/>
        </w:rPr>
        <w:t>2</w:t>
      </w:r>
      <w:r w:rsidR="00522953">
        <w:rPr>
          <w:rFonts w:ascii="Arial" w:eastAsia="Times New Roman" w:hAnsi="Arial" w:cs="Arial"/>
          <w:b/>
          <w:bCs/>
          <w:color w:val="000000" w:themeColor="text1"/>
          <w:sz w:val="24"/>
          <w:szCs w:val="24"/>
          <w:lang w:eastAsia="zh-TW"/>
        </w:rPr>
        <w:t>2</w:t>
      </w:r>
      <w:r w:rsidRPr="00E64422">
        <w:rPr>
          <w:rFonts w:ascii="Arial" w:eastAsia="Times New Roman" w:hAnsi="Arial" w:cs="Arial"/>
          <w:b/>
          <w:bCs/>
          <w:color w:val="000000" w:themeColor="text1"/>
          <w:sz w:val="24"/>
          <w:szCs w:val="24"/>
          <w:lang w:eastAsia="zh-TW"/>
        </w:rPr>
        <w:t xml:space="preserve"> by 11:55pm **</w:t>
      </w:r>
    </w:p>
    <w:p w14:paraId="0C53AD2E" w14:textId="188FB4B7" w:rsidR="00141B58" w:rsidRDefault="00141B58" w:rsidP="00751FBE">
      <w:pPr>
        <w:widowControl w:val="0"/>
        <w:autoSpaceDE w:val="0"/>
        <w:autoSpaceDN w:val="0"/>
        <w:adjustRightInd w:val="0"/>
        <w:spacing w:after="0" w:line="240" w:lineRule="auto"/>
        <w:rPr>
          <w:rFonts w:ascii="Arial" w:hAnsi="Arial" w:cs="Arial"/>
          <w:b/>
          <w:bCs/>
          <w:color w:val="000000" w:themeColor="text1"/>
          <w:sz w:val="24"/>
          <w:szCs w:val="24"/>
          <w:highlight w:val="lightGray"/>
        </w:rPr>
      </w:pPr>
    </w:p>
    <w:p w14:paraId="5C147D5C" w14:textId="77777777" w:rsidR="00801F94" w:rsidRPr="00D70960" w:rsidRDefault="00801F94" w:rsidP="00751FBE">
      <w:pPr>
        <w:widowControl w:val="0"/>
        <w:autoSpaceDE w:val="0"/>
        <w:autoSpaceDN w:val="0"/>
        <w:adjustRightInd w:val="0"/>
        <w:spacing w:after="0" w:line="240" w:lineRule="auto"/>
        <w:rPr>
          <w:rFonts w:ascii="Arial" w:hAnsi="Arial" w:cs="Arial"/>
          <w:b/>
          <w:bCs/>
          <w:color w:val="000000" w:themeColor="text1"/>
          <w:sz w:val="24"/>
          <w:szCs w:val="24"/>
          <w:highlight w:val="lightGray"/>
        </w:rPr>
      </w:pPr>
    </w:p>
    <w:p w14:paraId="5E2F5703" w14:textId="702DAEF2" w:rsidR="00751FBE" w:rsidRPr="00D70960" w:rsidRDefault="009D386D" w:rsidP="00751FBE">
      <w:pPr>
        <w:widowControl w:val="0"/>
        <w:autoSpaceDE w:val="0"/>
        <w:autoSpaceDN w:val="0"/>
        <w:adjustRightInd w:val="0"/>
        <w:spacing w:after="0" w:line="240" w:lineRule="auto"/>
        <w:rPr>
          <w:rFonts w:ascii="Arial" w:hAnsi="Arial" w:cs="Arial"/>
          <w:i/>
          <w:iCs/>
          <w:color w:val="000000" w:themeColor="text1"/>
          <w:sz w:val="24"/>
          <w:szCs w:val="24"/>
        </w:rPr>
      </w:pPr>
      <w:r>
        <w:rPr>
          <w:rFonts w:ascii="Arial" w:hAnsi="Arial" w:cs="Arial"/>
          <w:b/>
          <w:bCs/>
          <w:color w:val="000000" w:themeColor="text1"/>
          <w:sz w:val="24"/>
          <w:szCs w:val="24"/>
          <w:highlight w:val="lightGray"/>
        </w:rPr>
        <w:t>October</w:t>
      </w:r>
      <w:r w:rsidR="004B1EE3" w:rsidRPr="00D70960">
        <w:rPr>
          <w:rFonts w:ascii="Arial" w:hAnsi="Arial" w:cs="Arial"/>
          <w:b/>
          <w:bCs/>
          <w:color w:val="000000" w:themeColor="text1"/>
          <w:sz w:val="24"/>
          <w:szCs w:val="24"/>
          <w:highlight w:val="lightGray"/>
        </w:rPr>
        <w:t xml:space="preserve"> 2</w:t>
      </w:r>
      <w:r>
        <w:rPr>
          <w:rFonts w:ascii="Arial" w:hAnsi="Arial" w:cs="Arial"/>
          <w:b/>
          <w:bCs/>
          <w:color w:val="000000" w:themeColor="text1"/>
          <w:sz w:val="24"/>
          <w:szCs w:val="24"/>
          <w:highlight w:val="lightGray"/>
        </w:rPr>
        <w:t>8</w:t>
      </w:r>
      <w:r w:rsidR="009B69AA" w:rsidRPr="00D70960">
        <w:rPr>
          <w:rFonts w:ascii="Arial" w:hAnsi="Arial" w:cs="Arial"/>
          <w:b/>
          <w:bCs/>
          <w:color w:val="000000" w:themeColor="text1"/>
          <w:sz w:val="24"/>
          <w:szCs w:val="24"/>
          <w:highlight w:val="lightGray"/>
        </w:rPr>
        <w:t>: The Racialized Body</w:t>
      </w:r>
    </w:p>
    <w:p w14:paraId="3A906628" w14:textId="77777777" w:rsidR="00751FBE" w:rsidRPr="00D70960" w:rsidRDefault="00751FBE" w:rsidP="00751FBE">
      <w:pPr>
        <w:widowControl w:val="0"/>
        <w:autoSpaceDE w:val="0"/>
        <w:autoSpaceDN w:val="0"/>
        <w:adjustRightInd w:val="0"/>
        <w:spacing w:after="0" w:line="246" w:lineRule="exact"/>
        <w:rPr>
          <w:rFonts w:ascii="Arial" w:hAnsi="Arial" w:cs="Arial"/>
          <w:color w:val="000000" w:themeColor="text1"/>
          <w:sz w:val="24"/>
          <w:szCs w:val="24"/>
        </w:rPr>
      </w:pPr>
    </w:p>
    <w:p w14:paraId="427B5FE7" w14:textId="4AC69FB6" w:rsidR="009B69AA" w:rsidRPr="00D70960" w:rsidRDefault="009B69AA" w:rsidP="005F5E0A">
      <w:pPr>
        <w:pStyle w:val="ListParagraph"/>
        <w:widowControl w:val="0"/>
        <w:numPr>
          <w:ilvl w:val="0"/>
          <w:numId w:val="6"/>
        </w:numPr>
        <w:autoSpaceDE w:val="0"/>
        <w:autoSpaceDN w:val="0"/>
        <w:adjustRightInd w:val="0"/>
        <w:spacing w:after="0" w:line="240" w:lineRule="auto"/>
        <w:rPr>
          <w:rFonts w:ascii="Arial" w:hAnsi="Arial" w:cs="Arial"/>
          <w:b/>
          <w:bCs/>
          <w:color w:val="000000" w:themeColor="text1"/>
          <w:sz w:val="24"/>
          <w:szCs w:val="24"/>
        </w:rPr>
      </w:pPr>
      <w:r w:rsidRPr="00D70960">
        <w:rPr>
          <w:rFonts w:ascii="Arial" w:hAnsi="Arial" w:cs="Arial"/>
          <w:bCs/>
          <w:color w:val="000000" w:themeColor="text1"/>
          <w:sz w:val="24"/>
          <w:szCs w:val="24"/>
        </w:rPr>
        <w:t xml:space="preserve">King, C. (2004). Race and Cultural Identity: Playing the Race Game inside Football. </w:t>
      </w:r>
      <w:r w:rsidRPr="00D70960">
        <w:rPr>
          <w:rFonts w:ascii="Arial" w:hAnsi="Arial" w:cs="Arial"/>
          <w:bCs/>
          <w:i/>
          <w:color w:val="000000" w:themeColor="text1"/>
          <w:sz w:val="24"/>
          <w:szCs w:val="24"/>
        </w:rPr>
        <w:t>Leisure Studies</w:t>
      </w:r>
      <w:r w:rsidRPr="00D70960">
        <w:rPr>
          <w:rFonts w:ascii="Arial" w:hAnsi="Arial" w:cs="Arial"/>
          <w:bCs/>
          <w:color w:val="000000" w:themeColor="text1"/>
          <w:sz w:val="24"/>
          <w:szCs w:val="24"/>
        </w:rPr>
        <w:t xml:space="preserve">, 23(1), 19-30. </w:t>
      </w:r>
      <w:r w:rsidR="00F6236D" w:rsidRPr="00D70960">
        <w:rPr>
          <w:rFonts w:ascii="Arial" w:hAnsi="Arial" w:cs="Arial"/>
          <w:bCs/>
          <w:color w:val="000000" w:themeColor="text1"/>
          <w:sz w:val="24"/>
          <w:szCs w:val="24"/>
        </w:rPr>
        <w:br/>
      </w:r>
    </w:p>
    <w:p w14:paraId="63CB76F0" w14:textId="162892B6" w:rsidR="00DD52FD" w:rsidRDefault="00F6236D" w:rsidP="00DD52FD">
      <w:pPr>
        <w:pStyle w:val="ListParagraph"/>
        <w:numPr>
          <w:ilvl w:val="0"/>
          <w:numId w:val="6"/>
        </w:numPr>
        <w:spacing w:after="0" w:line="240" w:lineRule="auto"/>
        <w:rPr>
          <w:rFonts w:ascii="Arial" w:eastAsia="Times New Roman" w:hAnsi="Arial" w:cs="Arial"/>
          <w:color w:val="000000" w:themeColor="text1"/>
          <w:sz w:val="24"/>
          <w:szCs w:val="24"/>
          <w:lang w:eastAsia="zh-TW"/>
        </w:rPr>
      </w:pPr>
      <w:r w:rsidRPr="00D70960">
        <w:rPr>
          <w:rFonts w:ascii="Arial" w:eastAsia="Times New Roman" w:hAnsi="Arial" w:cs="Arial"/>
          <w:color w:val="000000" w:themeColor="text1"/>
          <w:sz w:val="24"/>
          <w:szCs w:val="24"/>
          <w:lang w:eastAsia="zh-TW"/>
        </w:rPr>
        <w:t xml:space="preserve">Guzman, I.M., &amp; </w:t>
      </w:r>
      <w:r w:rsidR="000F08FC" w:rsidRPr="00D70960">
        <w:rPr>
          <w:rFonts w:ascii="Arial" w:eastAsia="Times New Roman" w:hAnsi="Arial" w:cs="Arial"/>
          <w:color w:val="000000" w:themeColor="text1"/>
          <w:sz w:val="24"/>
          <w:szCs w:val="24"/>
          <w:lang w:eastAsia="zh-TW"/>
        </w:rPr>
        <w:t>Valdivia, A.</w:t>
      </w:r>
      <w:r w:rsidRPr="00D70960">
        <w:rPr>
          <w:rFonts w:ascii="Arial" w:eastAsia="Times New Roman" w:hAnsi="Arial" w:cs="Arial"/>
          <w:color w:val="000000" w:themeColor="text1"/>
          <w:sz w:val="24"/>
          <w:szCs w:val="24"/>
          <w:lang w:eastAsia="zh-TW"/>
        </w:rPr>
        <w:t xml:space="preserve">N. </w:t>
      </w:r>
      <w:r w:rsidR="000F08FC" w:rsidRPr="00D70960">
        <w:rPr>
          <w:rFonts w:ascii="Arial" w:eastAsia="Times New Roman" w:hAnsi="Arial" w:cs="Arial"/>
          <w:color w:val="000000" w:themeColor="text1"/>
          <w:sz w:val="24"/>
          <w:szCs w:val="24"/>
          <w:lang w:eastAsia="zh-TW"/>
        </w:rPr>
        <w:t>(</w:t>
      </w:r>
      <w:r w:rsidRPr="00D70960">
        <w:rPr>
          <w:rFonts w:ascii="Arial" w:eastAsia="Times New Roman" w:hAnsi="Arial" w:cs="Arial"/>
          <w:color w:val="000000" w:themeColor="text1"/>
          <w:sz w:val="24"/>
          <w:szCs w:val="24"/>
          <w:lang w:eastAsia="zh-TW"/>
        </w:rPr>
        <w:t>2004</w:t>
      </w:r>
      <w:r w:rsidR="000F08FC" w:rsidRPr="00D70960">
        <w:rPr>
          <w:rFonts w:ascii="Arial" w:eastAsia="Times New Roman" w:hAnsi="Arial" w:cs="Arial"/>
          <w:color w:val="000000" w:themeColor="text1"/>
          <w:sz w:val="24"/>
          <w:szCs w:val="24"/>
          <w:lang w:eastAsia="zh-TW"/>
        </w:rPr>
        <w:t xml:space="preserve">). </w:t>
      </w:r>
      <w:r w:rsidRPr="00D70960">
        <w:rPr>
          <w:rFonts w:ascii="Arial" w:eastAsia="Times New Roman" w:hAnsi="Arial" w:cs="Arial"/>
          <w:color w:val="000000" w:themeColor="text1"/>
          <w:sz w:val="24"/>
          <w:szCs w:val="24"/>
          <w:lang w:eastAsia="zh-TW"/>
        </w:rPr>
        <w:t xml:space="preserve">Brain, Brow, and Booty: Latina Iconicity in U.S. Popular Culture.” </w:t>
      </w:r>
      <w:r w:rsidRPr="00D70960">
        <w:rPr>
          <w:rFonts w:ascii="Arial" w:eastAsia="Times New Roman" w:hAnsi="Arial" w:cs="Arial"/>
          <w:i/>
          <w:color w:val="000000" w:themeColor="text1"/>
          <w:sz w:val="24"/>
          <w:szCs w:val="24"/>
          <w:lang w:eastAsia="zh-TW"/>
        </w:rPr>
        <w:t>Communicatio</w:t>
      </w:r>
      <w:r w:rsidR="000F08FC" w:rsidRPr="00D70960">
        <w:rPr>
          <w:rFonts w:ascii="Arial" w:eastAsia="Times New Roman" w:hAnsi="Arial" w:cs="Arial"/>
          <w:i/>
          <w:color w:val="000000" w:themeColor="text1"/>
          <w:sz w:val="24"/>
          <w:szCs w:val="24"/>
          <w:lang w:eastAsia="zh-TW"/>
        </w:rPr>
        <w:t>ns Review</w:t>
      </w:r>
      <w:r w:rsidR="000F08FC" w:rsidRPr="00D70960">
        <w:rPr>
          <w:rFonts w:ascii="Arial" w:eastAsia="Times New Roman" w:hAnsi="Arial" w:cs="Arial"/>
          <w:color w:val="000000" w:themeColor="text1"/>
          <w:sz w:val="24"/>
          <w:szCs w:val="24"/>
          <w:lang w:eastAsia="zh-TW"/>
        </w:rPr>
        <w:t>, 7:</w:t>
      </w:r>
      <w:r w:rsidRPr="00D70960">
        <w:rPr>
          <w:rFonts w:ascii="Arial" w:eastAsia="Times New Roman" w:hAnsi="Arial" w:cs="Arial"/>
          <w:color w:val="000000" w:themeColor="text1"/>
          <w:sz w:val="24"/>
          <w:szCs w:val="24"/>
          <w:lang w:eastAsia="zh-TW"/>
        </w:rPr>
        <w:t>205-221</w:t>
      </w:r>
      <w:r w:rsidR="000F08FC" w:rsidRPr="00D70960">
        <w:rPr>
          <w:rFonts w:ascii="Arial" w:eastAsia="Times New Roman" w:hAnsi="Arial" w:cs="Arial"/>
          <w:color w:val="000000" w:themeColor="text1"/>
          <w:sz w:val="24"/>
          <w:szCs w:val="24"/>
          <w:lang w:eastAsia="zh-TW"/>
        </w:rPr>
        <w:t xml:space="preserve">. </w:t>
      </w:r>
    </w:p>
    <w:p w14:paraId="54338722" w14:textId="487CD9DA" w:rsidR="009533FE" w:rsidRPr="00522953" w:rsidRDefault="007F602B" w:rsidP="00522953">
      <w:pPr>
        <w:spacing w:after="0" w:line="240" w:lineRule="auto"/>
        <w:rPr>
          <w:rFonts w:ascii="Arial" w:eastAsia="Times New Roman" w:hAnsi="Arial" w:cs="Arial"/>
          <w:color w:val="000000" w:themeColor="text1"/>
          <w:sz w:val="24"/>
          <w:szCs w:val="24"/>
          <w:lang w:eastAsia="zh-TW"/>
        </w:rPr>
      </w:pPr>
      <w:r w:rsidRPr="00522953">
        <w:rPr>
          <w:rFonts w:ascii="Arial" w:hAnsi="Arial" w:cs="Arial"/>
          <w:i/>
          <w:color w:val="000000" w:themeColor="text1"/>
          <w:sz w:val="24"/>
          <w:szCs w:val="24"/>
        </w:rPr>
        <w:br/>
      </w:r>
    </w:p>
    <w:p w14:paraId="6E9B0ACA" w14:textId="19CE9DDF" w:rsidR="005F5E0A" w:rsidRPr="00D70960" w:rsidRDefault="009D386D" w:rsidP="00576659">
      <w:pPr>
        <w:rPr>
          <w:rFonts w:ascii="Arial" w:hAnsi="Arial" w:cs="Arial"/>
          <w:b/>
          <w:color w:val="000000" w:themeColor="text1"/>
          <w:sz w:val="24"/>
          <w:szCs w:val="24"/>
        </w:rPr>
      </w:pPr>
      <w:r>
        <w:rPr>
          <w:rFonts w:ascii="Arial" w:hAnsi="Arial" w:cs="Arial"/>
          <w:b/>
          <w:color w:val="000000" w:themeColor="text1"/>
          <w:sz w:val="24"/>
          <w:szCs w:val="24"/>
          <w:highlight w:val="lightGray"/>
          <w:shd w:val="pct15" w:color="auto" w:fill="FFFFFF"/>
        </w:rPr>
        <w:t>November 4</w:t>
      </w:r>
      <w:r w:rsidR="00751FBE" w:rsidRPr="00D70960">
        <w:rPr>
          <w:rFonts w:ascii="Arial" w:hAnsi="Arial" w:cs="Arial"/>
          <w:b/>
          <w:color w:val="000000" w:themeColor="text1"/>
          <w:sz w:val="24"/>
          <w:szCs w:val="24"/>
          <w:highlight w:val="lightGray"/>
        </w:rPr>
        <w:t>:</w:t>
      </w:r>
      <w:r w:rsidR="005F6BC0" w:rsidRPr="00D70960">
        <w:rPr>
          <w:rFonts w:ascii="Arial" w:hAnsi="Arial" w:cs="Arial"/>
          <w:b/>
          <w:color w:val="000000" w:themeColor="text1"/>
          <w:sz w:val="24"/>
          <w:szCs w:val="24"/>
          <w:highlight w:val="lightGray"/>
        </w:rPr>
        <w:t xml:space="preserve"> </w:t>
      </w:r>
      <w:r w:rsidR="00724FB7" w:rsidRPr="00D70960">
        <w:rPr>
          <w:rFonts w:ascii="Arial" w:hAnsi="Arial" w:cs="Arial"/>
          <w:b/>
          <w:color w:val="000000" w:themeColor="text1"/>
          <w:sz w:val="24"/>
          <w:szCs w:val="24"/>
          <w:highlight w:val="lightGray"/>
        </w:rPr>
        <w:t>The Docile</w:t>
      </w:r>
      <w:r w:rsidR="00CF1856" w:rsidRPr="00D70960">
        <w:rPr>
          <w:rFonts w:ascii="Arial" w:hAnsi="Arial" w:cs="Arial"/>
          <w:b/>
          <w:color w:val="000000" w:themeColor="text1"/>
          <w:sz w:val="24"/>
          <w:szCs w:val="24"/>
          <w:highlight w:val="lightGray"/>
        </w:rPr>
        <w:t xml:space="preserve"> and Disciplined</w:t>
      </w:r>
      <w:r w:rsidR="00B21812" w:rsidRPr="00D70960">
        <w:rPr>
          <w:rFonts w:ascii="Arial" w:hAnsi="Arial" w:cs="Arial"/>
          <w:b/>
          <w:color w:val="000000" w:themeColor="text1"/>
          <w:sz w:val="24"/>
          <w:szCs w:val="24"/>
          <w:highlight w:val="lightGray"/>
        </w:rPr>
        <w:t xml:space="preserve"> Body</w:t>
      </w:r>
      <w:r w:rsidR="000F08FC" w:rsidRPr="00D70960">
        <w:rPr>
          <w:rFonts w:ascii="Arial" w:hAnsi="Arial" w:cs="Arial"/>
          <w:b/>
          <w:color w:val="000000" w:themeColor="text1"/>
          <w:sz w:val="24"/>
          <w:szCs w:val="24"/>
          <w:highlight w:val="lightGray"/>
        </w:rPr>
        <w:t xml:space="preserve"> </w:t>
      </w:r>
    </w:p>
    <w:p w14:paraId="46A166D1" w14:textId="6D1E126E" w:rsidR="005F5E0A" w:rsidRPr="00D70960" w:rsidRDefault="005F5E0A" w:rsidP="005F5E0A">
      <w:pPr>
        <w:pStyle w:val="ListParagraph"/>
        <w:numPr>
          <w:ilvl w:val="0"/>
          <w:numId w:val="9"/>
        </w:numPr>
        <w:rPr>
          <w:rFonts w:ascii="Arial" w:hAnsi="Arial" w:cs="Arial"/>
          <w:b/>
          <w:color w:val="000000" w:themeColor="text1"/>
          <w:sz w:val="24"/>
          <w:szCs w:val="24"/>
        </w:rPr>
      </w:pPr>
      <w:r w:rsidRPr="00D70960">
        <w:rPr>
          <w:rFonts w:ascii="Arial" w:hAnsi="Arial" w:cs="Arial"/>
          <w:color w:val="000000" w:themeColor="text1"/>
          <w:sz w:val="24"/>
          <w:szCs w:val="24"/>
        </w:rPr>
        <w:t xml:space="preserve">Lin, C-Y. (2012). Working Bodies, Performed Bodies: Marriage Migrant Women’s Bodily Works. </w:t>
      </w:r>
      <w:r w:rsidRPr="00D70960">
        <w:rPr>
          <w:rFonts w:ascii="Arial" w:hAnsi="Arial" w:cs="Arial"/>
          <w:i/>
          <w:color w:val="000000" w:themeColor="text1"/>
          <w:sz w:val="24"/>
          <w:szCs w:val="24"/>
        </w:rPr>
        <w:t>Journal of Alternative Perspectives in the Social Sciences</w:t>
      </w:r>
      <w:r w:rsidRPr="00D70960">
        <w:rPr>
          <w:rFonts w:ascii="Arial" w:hAnsi="Arial" w:cs="Arial"/>
          <w:color w:val="000000" w:themeColor="text1"/>
          <w:sz w:val="24"/>
          <w:szCs w:val="24"/>
        </w:rPr>
        <w:t>, 4(4), 822-851.</w:t>
      </w:r>
    </w:p>
    <w:p w14:paraId="2E84964E" w14:textId="77777777" w:rsidR="00CF1856" w:rsidRPr="00D70960" w:rsidRDefault="00CF1856" w:rsidP="00CF1856">
      <w:pPr>
        <w:pStyle w:val="ListParagraph"/>
        <w:rPr>
          <w:rFonts w:ascii="Arial" w:hAnsi="Arial" w:cs="Arial"/>
          <w:b/>
          <w:color w:val="000000" w:themeColor="text1"/>
          <w:sz w:val="24"/>
          <w:szCs w:val="24"/>
        </w:rPr>
      </w:pPr>
    </w:p>
    <w:p w14:paraId="544E2FC1" w14:textId="38612D3E" w:rsidR="009C20EE" w:rsidRPr="00F34472" w:rsidRDefault="00CF1856" w:rsidP="00F34472">
      <w:pPr>
        <w:pStyle w:val="ListParagraph"/>
        <w:numPr>
          <w:ilvl w:val="0"/>
          <w:numId w:val="9"/>
        </w:numPr>
        <w:ind w:right="-142"/>
        <w:rPr>
          <w:rFonts w:ascii="Arial" w:hAnsi="Arial" w:cs="Arial"/>
          <w:b/>
          <w:color w:val="000000" w:themeColor="text1"/>
          <w:sz w:val="24"/>
          <w:szCs w:val="24"/>
        </w:rPr>
      </w:pPr>
      <w:r w:rsidRPr="00D70960">
        <w:rPr>
          <w:rFonts w:ascii="Arial" w:hAnsi="Arial" w:cs="Arial"/>
          <w:color w:val="000000" w:themeColor="text1"/>
          <w:sz w:val="24"/>
          <w:szCs w:val="24"/>
        </w:rPr>
        <w:t xml:space="preserve">Yeoh, B.S.A., &amp; Huang, S. (2010). Transnational Domestic Workers and the Negotiation of Mobility and Work Practices in Singapore’s Home-Spaces. </w:t>
      </w:r>
      <w:r w:rsidRPr="00D70960">
        <w:rPr>
          <w:rFonts w:ascii="Arial" w:hAnsi="Arial" w:cs="Arial"/>
          <w:i/>
          <w:color w:val="000000" w:themeColor="text1"/>
          <w:sz w:val="24"/>
          <w:szCs w:val="24"/>
        </w:rPr>
        <w:t>Mobilities</w:t>
      </w:r>
      <w:r w:rsidRPr="00D70960">
        <w:rPr>
          <w:rFonts w:ascii="Arial" w:hAnsi="Arial" w:cs="Arial"/>
          <w:color w:val="000000" w:themeColor="text1"/>
          <w:sz w:val="24"/>
          <w:szCs w:val="24"/>
        </w:rPr>
        <w:t>, 5(2), 219-236.</w:t>
      </w:r>
    </w:p>
    <w:p w14:paraId="466E48DB" w14:textId="37B27563" w:rsidR="00EA1BF2" w:rsidRPr="00EA1BF2" w:rsidRDefault="009C20EE" w:rsidP="00EA1BF2">
      <w:pPr>
        <w:widowControl w:val="0"/>
        <w:autoSpaceDE w:val="0"/>
        <w:autoSpaceDN w:val="0"/>
        <w:adjustRightInd w:val="0"/>
        <w:spacing w:after="0" w:line="48" w:lineRule="exact"/>
        <w:rPr>
          <w:rFonts w:ascii="Arial" w:hAnsi="Arial" w:cs="Arial"/>
          <w:color w:val="000000" w:themeColor="text1"/>
          <w:sz w:val="24"/>
          <w:szCs w:val="24"/>
        </w:rPr>
      </w:pPr>
      <w:r>
        <w:rPr>
          <w:rFonts w:ascii="Arial" w:hAnsi="Arial" w:cs="Arial"/>
          <w:color w:val="000000" w:themeColor="text1"/>
          <w:sz w:val="24"/>
          <w:szCs w:val="24"/>
        </w:rPr>
        <w:br/>
      </w:r>
      <w:r w:rsidR="00EA1BF2">
        <w:rPr>
          <w:rFonts w:ascii="Arial" w:hAnsi="Arial" w:cs="Arial"/>
          <w:color w:val="000000" w:themeColor="text1"/>
          <w:sz w:val="24"/>
          <w:szCs w:val="24"/>
        </w:rPr>
        <w:br/>
      </w:r>
      <w:r w:rsidR="00EA1BF2">
        <w:rPr>
          <w:rFonts w:ascii="Arial" w:hAnsi="Arial" w:cs="Arial"/>
          <w:color w:val="000000" w:themeColor="text1"/>
          <w:sz w:val="24"/>
          <w:szCs w:val="24"/>
        </w:rPr>
        <w:br/>
      </w:r>
      <w:r w:rsidR="00EA1BF2">
        <w:rPr>
          <w:rFonts w:ascii="Arial" w:hAnsi="Arial" w:cs="Arial"/>
          <w:color w:val="000000" w:themeColor="text1"/>
          <w:sz w:val="24"/>
          <w:szCs w:val="24"/>
        </w:rPr>
        <w:br/>
      </w:r>
      <w:r w:rsidR="00EA1BF2">
        <w:rPr>
          <w:rFonts w:ascii="Arial" w:hAnsi="Arial" w:cs="Arial"/>
          <w:color w:val="000000" w:themeColor="text1"/>
          <w:sz w:val="24"/>
          <w:szCs w:val="24"/>
        </w:rPr>
        <w:br/>
      </w:r>
    </w:p>
    <w:p w14:paraId="67790F71" w14:textId="53A8B111" w:rsidR="00F6377E" w:rsidRPr="00D70960" w:rsidRDefault="009D386D" w:rsidP="00F6377E">
      <w:pPr>
        <w:widowControl w:val="0"/>
        <w:overflowPunct w:val="0"/>
        <w:autoSpaceDE w:val="0"/>
        <w:autoSpaceDN w:val="0"/>
        <w:adjustRightInd w:val="0"/>
        <w:spacing w:line="270" w:lineRule="auto"/>
        <w:ind w:right="420"/>
        <w:rPr>
          <w:rFonts w:ascii="Arial" w:hAnsi="Arial" w:cs="Arial"/>
          <w:b/>
          <w:bCs/>
          <w:color w:val="000000" w:themeColor="text1"/>
          <w:sz w:val="24"/>
          <w:szCs w:val="24"/>
        </w:rPr>
      </w:pPr>
      <w:r>
        <w:rPr>
          <w:rFonts w:ascii="Arial" w:hAnsi="Arial" w:cs="Arial"/>
          <w:b/>
          <w:bCs/>
          <w:color w:val="000000" w:themeColor="text1"/>
          <w:sz w:val="24"/>
          <w:szCs w:val="24"/>
          <w:highlight w:val="lightGray"/>
        </w:rPr>
        <w:t>November</w:t>
      </w:r>
      <w:r w:rsidR="004B1EE3" w:rsidRPr="00D70960">
        <w:rPr>
          <w:rFonts w:ascii="Arial" w:hAnsi="Arial" w:cs="Arial"/>
          <w:b/>
          <w:bCs/>
          <w:color w:val="000000" w:themeColor="text1"/>
          <w:sz w:val="24"/>
          <w:szCs w:val="24"/>
          <w:highlight w:val="lightGray"/>
        </w:rPr>
        <w:t xml:space="preserve"> 1</w:t>
      </w:r>
      <w:r>
        <w:rPr>
          <w:rFonts w:ascii="Arial" w:hAnsi="Arial" w:cs="Arial"/>
          <w:b/>
          <w:bCs/>
          <w:color w:val="000000" w:themeColor="text1"/>
          <w:sz w:val="24"/>
          <w:szCs w:val="24"/>
          <w:highlight w:val="lightGray"/>
        </w:rPr>
        <w:t>1</w:t>
      </w:r>
      <w:r w:rsidR="00F6377E" w:rsidRPr="00D70960">
        <w:rPr>
          <w:rFonts w:ascii="Arial" w:hAnsi="Arial" w:cs="Arial"/>
          <w:b/>
          <w:bCs/>
          <w:color w:val="000000" w:themeColor="text1"/>
          <w:sz w:val="24"/>
          <w:szCs w:val="24"/>
          <w:highlight w:val="lightGray"/>
        </w:rPr>
        <w:t xml:space="preserve">: The Disabled </w:t>
      </w:r>
      <w:r w:rsidR="00B21812" w:rsidRPr="00D70960">
        <w:rPr>
          <w:rFonts w:ascii="Arial" w:hAnsi="Arial" w:cs="Arial"/>
          <w:b/>
          <w:bCs/>
          <w:color w:val="000000" w:themeColor="text1"/>
          <w:sz w:val="24"/>
          <w:szCs w:val="24"/>
          <w:highlight w:val="lightGray"/>
        </w:rPr>
        <w:t>Body</w:t>
      </w:r>
      <w:r w:rsidR="00F6377E" w:rsidRPr="00D70960">
        <w:rPr>
          <w:rFonts w:ascii="Arial" w:hAnsi="Arial" w:cs="Arial"/>
          <w:b/>
          <w:bCs/>
          <w:color w:val="000000" w:themeColor="text1"/>
          <w:sz w:val="24"/>
          <w:szCs w:val="24"/>
          <w:highlight w:val="lightGray"/>
        </w:rPr>
        <w:t xml:space="preserve"> </w:t>
      </w:r>
    </w:p>
    <w:p w14:paraId="5F57E721" w14:textId="056F6DF8" w:rsidR="00B842B2" w:rsidRPr="00D70960" w:rsidRDefault="00F6377E" w:rsidP="00DD7D36">
      <w:pPr>
        <w:pStyle w:val="ListParagraph"/>
        <w:widowControl w:val="0"/>
        <w:numPr>
          <w:ilvl w:val="0"/>
          <w:numId w:val="14"/>
        </w:numPr>
        <w:overflowPunct w:val="0"/>
        <w:autoSpaceDE w:val="0"/>
        <w:autoSpaceDN w:val="0"/>
        <w:adjustRightInd w:val="0"/>
        <w:spacing w:line="270" w:lineRule="auto"/>
        <w:ind w:right="420"/>
        <w:rPr>
          <w:rFonts w:ascii="Arial" w:hAnsi="Arial" w:cs="Arial"/>
          <w:b/>
          <w:bCs/>
          <w:color w:val="000000" w:themeColor="text1"/>
          <w:sz w:val="24"/>
          <w:szCs w:val="24"/>
        </w:rPr>
      </w:pPr>
      <w:r w:rsidRPr="00D70960">
        <w:rPr>
          <w:rFonts w:ascii="Arial" w:hAnsi="Arial" w:cs="Arial"/>
          <w:bCs/>
          <w:color w:val="000000" w:themeColor="text1"/>
          <w:sz w:val="24"/>
          <w:szCs w:val="24"/>
        </w:rPr>
        <w:t>McLaughlin, J. (20</w:t>
      </w:r>
      <w:r w:rsidR="0047407F" w:rsidRPr="00D70960">
        <w:rPr>
          <w:rFonts w:ascii="Arial" w:hAnsi="Arial" w:cs="Arial"/>
          <w:bCs/>
          <w:color w:val="000000" w:themeColor="text1"/>
          <w:sz w:val="24"/>
          <w:szCs w:val="24"/>
        </w:rPr>
        <w:t xml:space="preserve">16). The Medical Reshaping of Disabled Bodies as a response to Stigma and a Route to Normality. </w:t>
      </w:r>
      <w:r w:rsidR="0047407F" w:rsidRPr="00D70960">
        <w:rPr>
          <w:rFonts w:ascii="Arial" w:hAnsi="Arial" w:cs="Arial"/>
          <w:bCs/>
          <w:i/>
          <w:color w:val="000000" w:themeColor="text1"/>
          <w:sz w:val="24"/>
          <w:szCs w:val="24"/>
        </w:rPr>
        <w:t>Journal of Medical Humanities</w:t>
      </w:r>
      <w:r w:rsidR="000B67C4" w:rsidRPr="00D70960">
        <w:rPr>
          <w:rFonts w:ascii="Arial" w:hAnsi="Arial" w:cs="Arial"/>
          <w:bCs/>
          <w:color w:val="000000" w:themeColor="text1"/>
          <w:sz w:val="24"/>
          <w:szCs w:val="24"/>
        </w:rPr>
        <w:t>, 43(4), 244-250</w:t>
      </w:r>
      <w:r w:rsidR="0047407F" w:rsidRPr="00D70960">
        <w:rPr>
          <w:rFonts w:ascii="Arial" w:hAnsi="Arial" w:cs="Arial"/>
          <w:bCs/>
          <w:color w:val="000000" w:themeColor="text1"/>
          <w:sz w:val="24"/>
          <w:szCs w:val="24"/>
        </w:rPr>
        <w:t>.</w:t>
      </w:r>
      <w:r w:rsidR="00DD7D36" w:rsidRPr="00D70960">
        <w:rPr>
          <w:rFonts w:ascii="Arial" w:hAnsi="Arial" w:cs="Arial"/>
          <w:bCs/>
          <w:color w:val="000000" w:themeColor="text1"/>
          <w:sz w:val="24"/>
          <w:szCs w:val="24"/>
        </w:rPr>
        <w:br/>
      </w:r>
    </w:p>
    <w:p w14:paraId="1C0014D8" w14:textId="1C27F6D3" w:rsidR="00DD7D36" w:rsidRPr="00D70960" w:rsidRDefault="00846DB2" w:rsidP="004B1EE3">
      <w:pPr>
        <w:pStyle w:val="ListParagraph"/>
        <w:widowControl w:val="0"/>
        <w:numPr>
          <w:ilvl w:val="0"/>
          <w:numId w:val="14"/>
        </w:numPr>
        <w:overflowPunct w:val="0"/>
        <w:autoSpaceDE w:val="0"/>
        <w:autoSpaceDN w:val="0"/>
        <w:adjustRightInd w:val="0"/>
        <w:spacing w:line="270" w:lineRule="auto"/>
        <w:ind w:right="420"/>
        <w:rPr>
          <w:rFonts w:ascii="Arial" w:hAnsi="Arial" w:cs="Arial"/>
          <w:b/>
          <w:bCs/>
          <w:color w:val="000000" w:themeColor="text1"/>
          <w:sz w:val="24"/>
          <w:szCs w:val="24"/>
        </w:rPr>
      </w:pPr>
      <w:r w:rsidRPr="00D70960">
        <w:rPr>
          <w:rFonts w:ascii="Arial" w:hAnsi="Arial" w:cs="Arial"/>
          <w:bCs/>
          <w:color w:val="000000" w:themeColor="text1"/>
          <w:sz w:val="24"/>
          <w:szCs w:val="24"/>
        </w:rPr>
        <w:t xml:space="preserve">McLaughlin, J., &amp; Coleman-Fountain, E. (2014). The Unfinished Body: The Medical and Social Reshaping of Disabled Young Bodies. </w:t>
      </w:r>
      <w:r w:rsidRPr="00D70960">
        <w:rPr>
          <w:rFonts w:ascii="Arial" w:hAnsi="Arial" w:cs="Arial"/>
          <w:bCs/>
          <w:i/>
          <w:color w:val="000000" w:themeColor="text1"/>
          <w:sz w:val="24"/>
          <w:szCs w:val="24"/>
        </w:rPr>
        <w:t>Social Science &amp; Medicine</w:t>
      </w:r>
      <w:r w:rsidRPr="00D70960">
        <w:rPr>
          <w:rFonts w:ascii="Arial" w:hAnsi="Arial" w:cs="Arial"/>
          <w:bCs/>
          <w:color w:val="000000" w:themeColor="text1"/>
          <w:sz w:val="24"/>
          <w:szCs w:val="24"/>
        </w:rPr>
        <w:t>, 120, 76-84.</w:t>
      </w:r>
      <w:r w:rsidR="00F6377E" w:rsidRPr="00D70960">
        <w:rPr>
          <w:rFonts w:ascii="Arial" w:hAnsi="Arial" w:cs="Arial"/>
          <w:b/>
          <w:bCs/>
          <w:color w:val="000000" w:themeColor="text1"/>
          <w:sz w:val="24"/>
          <w:szCs w:val="24"/>
        </w:rPr>
        <w:br/>
      </w:r>
    </w:p>
    <w:p w14:paraId="194F414A" w14:textId="6F2CFF43" w:rsidR="00CF1856" w:rsidRPr="00D70960" w:rsidRDefault="00AA4B06" w:rsidP="00CF1856">
      <w:pPr>
        <w:widowControl w:val="0"/>
        <w:overflowPunct w:val="0"/>
        <w:autoSpaceDE w:val="0"/>
        <w:autoSpaceDN w:val="0"/>
        <w:adjustRightInd w:val="0"/>
        <w:spacing w:line="270" w:lineRule="auto"/>
        <w:ind w:right="420"/>
        <w:rPr>
          <w:rFonts w:ascii="Arial" w:hAnsi="Arial" w:cs="Arial"/>
          <w:b/>
          <w:bCs/>
          <w:color w:val="000000" w:themeColor="text1"/>
          <w:sz w:val="24"/>
          <w:szCs w:val="24"/>
        </w:rPr>
      </w:pPr>
      <w:r>
        <w:rPr>
          <w:rFonts w:ascii="Arial" w:hAnsi="Arial" w:cs="Arial"/>
          <w:b/>
          <w:bCs/>
          <w:color w:val="000000" w:themeColor="text1"/>
          <w:sz w:val="24"/>
          <w:szCs w:val="24"/>
          <w:highlight w:val="lightGray"/>
        </w:rPr>
        <w:lastRenderedPageBreak/>
        <w:br/>
      </w:r>
      <w:r w:rsidR="009D386D">
        <w:rPr>
          <w:rFonts w:ascii="Arial" w:hAnsi="Arial" w:cs="Arial"/>
          <w:b/>
          <w:bCs/>
          <w:color w:val="000000" w:themeColor="text1"/>
          <w:sz w:val="24"/>
          <w:szCs w:val="24"/>
          <w:highlight w:val="lightGray"/>
        </w:rPr>
        <w:t>November</w:t>
      </w:r>
      <w:r w:rsidR="004B1EE3" w:rsidRPr="00D70960">
        <w:rPr>
          <w:rFonts w:ascii="Arial" w:hAnsi="Arial" w:cs="Arial"/>
          <w:b/>
          <w:bCs/>
          <w:color w:val="000000" w:themeColor="text1"/>
          <w:sz w:val="24"/>
          <w:szCs w:val="24"/>
          <w:highlight w:val="lightGray"/>
        </w:rPr>
        <w:t xml:space="preserve"> </w:t>
      </w:r>
      <w:r w:rsidR="009D386D">
        <w:rPr>
          <w:rFonts w:ascii="Arial" w:hAnsi="Arial" w:cs="Arial"/>
          <w:b/>
          <w:bCs/>
          <w:color w:val="000000" w:themeColor="text1"/>
          <w:sz w:val="24"/>
          <w:szCs w:val="24"/>
          <w:highlight w:val="lightGray"/>
        </w:rPr>
        <w:t>18</w:t>
      </w:r>
      <w:r w:rsidR="00751FBE" w:rsidRPr="00D70960">
        <w:rPr>
          <w:rFonts w:ascii="Arial" w:hAnsi="Arial" w:cs="Arial"/>
          <w:b/>
          <w:bCs/>
          <w:color w:val="000000" w:themeColor="text1"/>
          <w:sz w:val="24"/>
          <w:szCs w:val="24"/>
          <w:highlight w:val="lightGray"/>
        </w:rPr>
        <w:t>:</w:t>
      </w:r>
      <w:r w:rsidR="00B21812" w:rsidRPr="00D70960">
        <w:rPr>
          <w:rFonts w:ascii="Arial" w:hAnsi="Arial" w:cs="Arial"/>
          <w:b/>
          <w:bCs/>
          <w:color w:val="000000" w:themeColor="text1"/>
          <w:sz w:val="24"/>
          <w:szCs w:val="24"/>
          <w:highlight w:val="lightGray"/>
        </w:rPr>
        <w:t xml:space="preserve"> Body</w:t>
      </w:r>
      <w:r w:rsidR="00CF1856" w:rsidRPr="00D70960">
        <w:rPr>
          <w:rFonts w:ascii="Arial" w:hAnsi="Arial" w:cs="Arial"/>
          <w:b/>
          <w:bCs/>
          <w:color w:val="000000" w:themeColor="text1"/>
          <w:sz w:val="24"/>
          <w:szCs w:val="24"/>
          <w:highlight w:val="lightGray"/>
        </w:rPr>
        <w:t xml:space="preserve"> on Display (Skin Whitening</w:t>
      </w:r>
      <w:r w:rsidR="00141B58" w:rsidRPr="00D70960">
        <w:rPr>
          <w:rFonts w:ascii="Arial" w:hAnsi="Arial" w:cs="Arial"/>
          <w:b/>
          <w:bCs/>
          <w:color w:val="000000" w:themeColor="text1"/>
          <w:sz w:val="24"/>
          <w:szCs w:val="24"/>
          <w:highlight w:val="lightGray"/>
        </w:rPr>
        <w:t xml:space="preserve"> &amp; Cosmetic Surgery</w:t>
      </w:r>
      <w:r w:rsidR="00CF1856" w:rsidRPr="00D70960">
        <w:rPr>
          <w:rFonts w:ascii="Arial" w:hAnsi="Arial" w:cs="Arial"/>
          <w:b/>
          <w:bCs/>
          <w:color w:val="000000" w:themeColor="text1"/>
          <w:sz w:val="24"/>
          <w:szCs w:val="24"/>
          <w:highlight w:val="lightGray"/>
        </w:rPr>
        <w:t>)</w:t>
      </w:r>
      <w:r w:rsidR="00531F8E" w:rsidRPr="00D70960">
        <w:rPr>
          <w:rFonts w:ascii="Arial" w:hAnsi="Arial" w:cs="Arial"/>
          <w:b/>
          <w:bCs/>
          <w:color w:val="000000" w:themeColor="text1"/>
          <w:sz w:val="24"/>
          <w:szCs w:val="24"/>
          <w:highlight w:val="lightGray"/>
        </w:rPr>
        <w:t xml:space="preserve"> </w:t>
      </w:r>
    </w:p>
    <w:p w14:paraId="35C5FE62" w14:textId="5CA976D4" w:rsidR="00CF1856" w:rsidRPr="00D70960" w:rsidRDefault="00CF1856" w:rsidP="00CF1856">
      <w:pPr>
        <w:pStyle w:val="ListParagraph"/>
        <w:widowControl w:val="0"/>
        <w:numPr>
          <w:ilvl w:val="0"/>
          <w:numId w:val="12"/>
        </w:numPr>
        <w:overflowPunct w:val="0"/>
        <w:autoSpaceDE w:val="0"/>
        <w:autoSpaceDN w:val="0"/>
        <w:adjustRightInd w:val="0"/>
        <w:spacing w:line="270" w:lineRule="auto"/>
        <w:ind w:right="420"/>
        <w:rPr>
          <w:rFonts w:ascii="Arial" w:hAnsi="Arial" w:cs="Arial"/>
          <w:b/>
          <w:bCs/>
          <w:color w:val="000000" w:themeColor="text1"/>
          <w:sz w:val="24"/>
          <w:szCs w:val="24"/>
        </w:rPr>
      </w:pPr>
      <w:r w:rsidRPr="00D70960">
        <w:rPr>
          <w:rFonts w:ascii="Arial" w:hAnsi="Arial" w:cs="Arial"/>
          <w:color w:val="000000" w:themeColor="text1"/>
          <w:sz w:val="24"/>
          <w:szCs w:val="24"/>
        </w:rPr>
        <w:t xml:space="preserve">Li, E. et al. (2008). Skin Lightening and Beauty in Four Asian Cultures. </w:t>
      </w:r>
      <w:r w:rsidRPr="00D70960">
        <w:rPr>
          <w:rFonts w:ascii="Arial" w:hAnsi="Arial" w:cs="Arial"/>
          <w:i/>
          <w:iCs/>
          <w:color w:val="000000" w:themeColor="text1"/>
          <w:sz w:val="24"/>
          <w:szCs w:val="24"/>
        </w:rPr>
        <w:t>Advances in Consumer</w:t>
      </w:r>
      <w:r w:rsidRPr="00D70960">
        <w:rPr>
          <w:rFonts w:ascii="Arial" w:hAnsi="Arial" w:cs="Arial"/>
          <w:color w:val="000000" w:themeColor="text1"/>
          <w:sz w:val="24"/>
          <w:szCs w:val="24"/>
        </w:rPr>
        <w:t xml:space="preserve"> </w:t>
      </w:r>
      <w:r w:rsidRPr="00D70960">
        <w:rPr>
          <w:rFonts w:ascii="Arial" w:hAnsi="Arial" w:cs="Arial"/>
          <w:i/>
          <w:iCs/>
          <w:color w:val="000000" w:themeColor="text1"/>
          <w:sz w:val="24"/>
          <w:szCs w:val="24"/>
        </w:rPr>
        <w:t>Research</w:t>
      </w:r>
      <w:r w:rsidRPr="00D70960">
        <w:rPr>
          <w:rFonts w:ascii="Arial" w:hAnsi="Arial" w:cs="Arial"/>
          <w:color w:val="000000" w:themeColor="text1"/>
          <w:sz w:val="24"/>
          <w:szCs w:val="24"/>
        </w:rPr>
        <w:t>, 35, 444-449.</w:t>
      </w:r>
      <w:r w:rsidRPr="00D70960">
        <w:rPr>
          <w:rFonts w:ascii="Arial" w:hAnsi="Arial" w:cs="Arial"/>
          <w:i/>
          <w:iCs/>
          <w:color w:val="000000" w:themeColor="text1"/>
          <w:sz w:val="24"/>
          <w:szCs w:val="24"/>
        </w:rPr>
        <w:t xml:space="preserve"> </w:t>
      </w:r>
      <w:r w:rsidRPr="00D70960">
        <w:rPr>
          <w:rFonts w:ascii="Arial" w:hAnsi="Arial" w:cs="Arial"/>
          <w:i/>
          <w:iCs/>
          <w:color w:val="000000" w:themeColor="text1"/>
          <w:sz w:val="24"/>
          <w:szCs w:val="24"/>
        </w:rPr>
        <w:br/>
      </w:r>
    </w:p>
    <w:p w14:paraId="4F9969EB" w14:textId="07BCB7BA" w:rsidR="00BA678B" w:rsidRPr="00D70960" w:rsidRDefault="00CF1856" w:rsidP="00CF1856">
      <w:pPr>
        <w:pStyle w:val="ListParagraph"/>
        <w:widowControl w:val="0"/>
        <w:numPr>
          <w:ilvl w:val="0"/>
          <w:numId w:val="11"/>
        </w:numPr>
        <w:autoSpaceDE w:val="0"/>
        <w:autoSpaceDN w:val="0"/>
        <w:adjustRightInd w:val="0"/>
        <w:spacing w:after="0" w:line="240" w:lineRule="auto"/>
        <w:rPr>
          <w:rFonts w:ascii="Arial" w:hAnsi="Arial" w:cs="Arial"/>
          <w:b/>
          <w:bCs/>
          <w:color w:val="000000" w:themeColor="text1"/>
          <w:sz w:val="24"/>
          <w:szCs w:val="24"/>
        </w:rPr>
      </w:pPr>
      <w:r w:rsidRPr="00D70960">
        <w:rPr>
          <w:rFonts w:ascii="Arial" w:hAnsi="Arial" w:cs="Arial"/>
          <w:iCs/>
          <w:color w:val="000000" w:themeColor="text1"/>
          <w:sz w:val="24"/>
          <w:szCs w:val="24"/>
        </w:rPr>
        <w:t xml:space="preserve">Lewis, K.M., </w:t>
      </w:r>
      <w:proofErr w:type="spellStart"/>
      <w:r w:rsidRPr="00D70960">
        <w:rPr>
          <w:rFonts w:ascii="Arial" w:hAnsi="Arial" w:cs="Arial"/>
          <w:iCs/>
          <w:color w:val="000000" w:themeColor="text1"/>
          <w:sz w:val="24"/>
          <w:szCs w:val="24"/>
        </w:rPr>
        <w:t>Robkin</w:t>
      </w:r>
      <w:proofErr w:type="spellEnd"/>
      <w:r w:rsidRPr="00D70960">
        <w:rPr>
          <w:rFonts w:ascii="Arial" w:hAnsi="Arial" w:cs="Arial"/>
          <w:iCs/>
          <w:color w:val="000000" w:themeColor="text1"/>
          <w:sz w:val="24"/>
          <w:szCs w:val="24"/>
        </w:rPr>
        <w:t xml:space="preserve">, N., </w:t>
      </w:r>
      <w:proofErr w:type="spellStart"/>
      <w:r w:rsidRPr="00D70960">
        <w:rPr>
          <w:rFonts w:ascii="Arial" w:hAnsi="Arial" w:cs="Arial"/>
          <w:iCs/>
          <w:color w:val="000000" w:themeColor="text1"/>
          <w:sz w:val="24"/>
          <w:szCs w:val="24"/>
        </w:rPr>
        <w:t>Gaska</w:t>
      </w:r>
      <w:proofErr w:type="spellEnd"/>
      <w:r w:rsidRPr="00D70960">
        <w:rPr>
          <w:rFonts w:ascii="Arial" w:hAnsi="Arial" w:cs="Arial"/>
          <w:iCs/>
          <w:color w:val="000000" w:themeColor="text1"/>
          <w:sz w:val="24"/>
          <w:szCs w:val="24"/>
        </w:rPr>
        <w:t xml:space="preserve">, K., </w:t>
      </w:r>
      <w:proofErr w:type="spellStart"/>
      <w:r w:rsidRPr="00D70960">
        <w:rPr>
          <w:rFonts w:ascii="Arial" w:hAnsi="Arial" w:cs="Arial"/>
          <w:iCs/>
          <w:color w:val="000000" w:themeColor="text1"/>
          <w:sz w:val="24"/>
          <w:szCs w:val="24"/>
        </w:rPr>
        <w:t>Njoki</w:t>
      </w:r>
      <w:proofErr w:type="spellEnd"/>
      <w:r w:rsidRPr="00D70960">
        <w:rPr>
          <w:rFonts w:ascii="Arial" w:hAnsi="Arial" w:cs="Arial"/>
          <w:iCs/>
          <w:color w:val="000000" w:themeColor="text1"/>
          <w:sz w:val="24"/>
          <w:szCs w:val="24"/>
        </w:rPr>
        <w:t xml:space="preserve">, L.C. (2011). Investing Motivations for Women’s Skin Bleaching in </w:t>
      </w:r>
      <w:proofErr w:type="spellStart"/>
      <w:r w:rsidRPr="00D70960">
        <w:rPr>
          <w:rFonts w:ascii="Arial" w:hAnsi="Arial" w:cs="Arial"/>
          <w:iCs/>
          <w:color w:val="000000" w:themeColor="text1"/>
          <w:sz w:val="24"/>
          <w:szCs w:val="24"/>
        </w:rPr>
        <w:t>Tanaania</w:t>
      </w:r>
      <w:proofErr w:type="spellEnd"/>
      <w:r w:rsidRPr="00D70960">
        <w:rPr>
          <w:rFonts w:ascii="Arial" w:hAnsi="Arial" w:cs="Arial"/>
          <w:iCs/>
          <w:color w:val="000000" w:themeColor="text1"/>
          <w:sz w:val="24"/>
          <w:szCs w:val="24"/>
        </w:rPr>
        <w:t xml:space="preserve">. </w:t>
      </w:r>
      <w:r w:rsidRPr="00D70960">
        <w:rPr>
          <w:rFonts w:ascii="Arial" w:hAnsi="Arial" w:cs="Arial"/>
          <w:i/>
          <w:iCs/>
          <w:color w:val="000000" w:themeColor="text1"/>
          <w:sz w:val="24"/>
          <w:szCs w:val="24"/>
        </w:rPr>
        <w:t>Psychology of Women Quarterly</w:t>
      </w:r>
      <w:r w:rsidRPr="00D70960">
        <w:rPr>
          <w:rFonts w:ascii="Arial" w:hAnsi="Arial" w:cs="Arial"/>
          <w:iCs/>
          <w:color w:val="000000" w:themeColor="text1"/>
          <w:sz w:val="24"/>
          <w:szCs w:val="24"/>
        </w:rPr>
        <w:t>, 35(1), 29-37.</w:t>
      </w:r>
    </w:p>
    <w:p w14:paraId="7082ABE8" w14:textId="77777777" w:rsidR="00B842B2" w:rsidRPr="00D70960" w:rsidRDefault="00B842B2" w:rsidP="00F33CB8">
      <w:pPr>
        <w:widowControl w:val="0"/>
        <w:autoSpaceDE w:val="0"/>
        <w:autoSpaceDN w:val="0"/>
        <w:adjustRightInd w:val="0"/>
        <w:spacing w:after="0" w:line="240" w:lineRule="auto"/>
        <w:rPr>
          <w:rFonts w:ascii="Arial" w:hAnsi="Arial" w:cs="Arial"/>
          <w:bCs/>
          <w:i/>
          <w:color w:val="000000" w:themeColor="text1"/>
          <w:sz w:val="24"/>
          <w:szCs w:val="24"/>
        </w:rPr>
      </w:pPr>
    </w:p>
    <w:p w14:paraId="66F21F5A" w14:textId="23F89A35" w:rsidR="000771B0" w:rsidRPr="00D70960" w:rsidRDefault="000771B0" w:rsidP="00141B58">
      <w:pPr>
        <w:widowControl w:val="0"/>
        <w:autoSpaceDE w:val="0"/>
        <w:autoSpaceDN w:val="0"/>
        <w:adjustRightInd w:val="0"/>
        <w:spacing w:after="0" w:line="240" w:lineRule="auto"/>
        <w:rPr>
          <w:rFonts w:ascii="Arial" w:hAnsi="Arial" w:cs="Arial"/>
          <w:b/>
          <w:bCs/>
          <w:color w:val="000000" w:themeColor="text1"/>
          <w:sz w:val="24"/>
          <w:szCs w:val="24"/>
          <w:highlight w:val="lightGray"/>
        </w:rPr>
      </w:pPr>
    </w:p>
    <w:p w14:paraId="4DA798DA" w14:textId="757993B0" w:rsidR="000771B0" w:rsidRPr="007745E9" w:rsidRDefault="000771B0" w:rsidP="007745E9">
      <w:pPr>
        <w:pStyle w:val="ListParagraph"/>
        <w:numPr>
          <w:ilvl w:val="0"/>
          <w:numId w:val="11"/>
        </w:numPr>
        <w:rPr>
          <w:rFonts w:ascii="Arial" w:eastAsia="Times New Roman" w:hAnsi="Arial" w:cs="Arial"/>
          <w:color w:val="000000" w:themeColor="text1"/>
          <w:sz w:val="24"/>
          <w:szCs w:val="24"/>
        </w:rPr>
      </w:pPr>
      <w:r w:rsidRPr="00D70960">
        <w:rPr>
          <w:rFonts w:ascii="Arial" w:eastAsia="Times New Roman" w:hAnsi="Arial" w:cs="Arial"/>
          <w:iCs/>
          <w:color w:val="000000" w:themeColor="text1"/>
          <w:sz w:val="24"/>
          <w:szCs w:val="24"/>
        </w:rPr>
        <w:t xml:space="preserve">Holliday, R., &amp; Elfving-Hwang, J. (2012). Gender, Globalization and Aesthetic Surgery in South Korea. </w:t>
      </w:r>
      <w:r w:rsidRPr="00D70960">
        <w:rPr>
          <w:rFonts w:ascii="Arial" w:eastAsia="Times New Roman" w:hAnsi="Arial" w:cs="Arial"/>
          <w:i/>
          <w:iCs/>
          <w:color w:val="000000" w:themeColor="text1"/>
          <w:sz w:val="24"/>
          <w:szCs w:val="24"/>
        </w:rPr>
        <w:t>Body and Society</w:t>
      </w:r>
      <w:r w:rsidRPr="00D70960">
        <w:rPr>
          <w:rFonts w:ascii="Arial" w:eastAsia="Times New Roman" w:hAnsi="Arial" w:cs="Arial"/>
          <w:iCs/>
          <w:color w:val="000000" w:themeColor="text1"/>
          <w:sz w:val="24"/>
          <w:szCs w:val="24"/>
        </w:rPr>
        <w:t>, 18(2), 58-81.</w:t>
      </w:r>
      <w:r w:rsidRPr="007745E9">
        <w:rPr>
          <w:rFonts w:ascii="Arial" w:hAnsi="Arial" w:cs="Arial"/>
          <w:b/>
          <w:bCs/>
          <w:color w:val="000000" w:themeColor="text1"/>
          <w:sz w:val="24"/>
          <w:szCs w:val="24"/>
          <w:highlight w:val="lightGray"/>
        </w:rPr>
        <w:br/>
      </w:r>
    </w:p>
    <w:p w14:paraId="391BDC80" w14:textId="66649A13" w:rsidR="00751FBE" w:rsidRPr="00D70960" w:rsidRDefault="009D386D" w:rsidP="00751FBE">
      <w:pPr>
        <w:widowControl w:val="0"/>
        <w:autoSpaceDE w:val="0"/>
        <w:autoSpaceDN w:val="0"/>
        <w:adjustRightInd w:val="0"/>
        <w:spacing w:after="0" w:line="240" w:lineRule="auto"/>
        <w:rPr>
          <w:rFonts w:ascii="Arial" w:hAnsi="Arial" w:cs="Arial"/>
          <w:color w:val="000000" w:themeColor="text1"/>
          <w:sz w:val="24"/>
          <w:szCs w:val="24"/>
        </w:rPr>
      </w:pPr>
      <w:r>
        <w:rPr>
          <w:rFonts w:ascii="Arial" w:hAnsi="Arial" w:cs="Arial"/>
          <w:b/>
          <w:bCs/>
          <w:color w:val="000000" w:themeColor="text1"/>
          <w:sz w:val="24"/>
          <w:szCs w:val="24"/>
          <w:highlight w:val="lightGray"/>
        </w:rPr>
        <w:t>November</w:t>
      </w:r>
      <w:r w:rsidR="00141B58" w:rsidRPr="00D70960">
        <w:rPr>
          <w:rFonts w:ascii="Arial" w:hAnsi="Arial" w:cs="Arial"/>
          <w:b/>
          <w:bCs/>
          <w:color w:val="000000" w:themeColor="text1"/>
          <w:sz w:val="24"/>
          <w:szCs w:val="24"/>
          <w:highlight w:val="lightGray"/>
        </w:rPr>
        <w:t xml:space="preserve"> 2</w:t>
      </w:r>
      <w:r>
        <w:rPr>
          <w:rFonts w:ascii="Arial" w:hAnsi="Arial" w:cs="Arial"/>
          <w:b/>
          <w:bCs/>
          <w:color w:val="000000" w:themeColor="text1"/>
          <w:sz w:val="24"/>
          <w:szCs w:val="24"/>
          <w:highlight w:val="lightGray"/>
        </w:rPr>
        <w:t>5</w:t>
      </w:r>
      <w:r w:rsidR="00F125A0" w:rsidRPr="00D70960">
        <w:rPr>
          <w:rFonts w:ascii="Arial" w:hAnsi="Arial" w:cs="Arial"/>
          <w:b/>
          <w:bCs/>
          <w:color w:val="000000" w:themeColor="text1"/>
          <w:sz w:val="24"/>
          <w:szCs w:val="24"/>
          <w:highlight w:val="lightGray"/>
        </w:rPr>
        <w:t>:</w:t>
      </w:r>
      <w:r w:rsidR="00A1390F" w:rsidRPr="00D70960">
        <w:rPr>
          <w:rFonts w:ascii="Arial" w:hAnsi="Arial" w:cs="Arial"/>
          <w:b/>
          <w:bCs/>
          <w:color w:val="000000" w:themeColor="text1"/>
          <w:sz w:val="24"/>
          <w:szCs w:val="24"/>
          <w:highlight w:val="lightGray"/>
        </w:rPr>
        <w:t xml:space="preserve"> </w:t>
      </w:r>
      <w:r w:rsidR="00F125A0" w:rsidRPr="00D70960">
        <w:rPr>
          <w:rFonts w:ascii="Arial" w:hAnsi="Arial" w:cs="Arial"/>
          <w:b/>
          <w:bCs/>
          <w:color w:val="000000" w:themeColor="text1"/>
          <w:sz w:val="24"/>
          <w:szCs w:val="24"/>
          <w:highlight w:val="lightGray"/>
        </w:rPr>
        <w:t>Trans</w:t>
      </w:r>
      <w:r w:rsidR="00456F9F" w:rsidRPr="00D70960">
        <w:rPr>
          <w:rFonts w:ascii="Arial" w:hAnsi="Arial" w:cs="Arial"/>
          <w:b/>
          <w:bCs/>
          <w:color w:val="000000" w:themeColor="text1"/>
          <w:sz w:val="24"/>
          <w:szCs w:val="24"/>
          <w:highlight w:val="lightGray"/>
        </w:rPr>
        <w:t>-s</w:t>
      </w:r>
      <w:r w:rsidR="00F125A0" w:rsidRPr="00D70960">
        <w:rPr>
          <w:rFonts w:ascii="Arial" w:hAnsi="Arial" w:cs="Arial"/>
          <w:b/>
          <w:bCs/>
          <w:color w:val="000000" w:themeColor="text1"/>
          <w:sz w:val="24"/>
          <w:szCs w:val="24"/>
          <w:highlight w:val="lightGray"/>
        </w:rPr>
        <w:t>exuality and Body Work</w:t>
      </w:r>
    </w:p>
    <w:p w14:paraId="7CE6DBE9" w14:textId="77777777" w:rsidR="00751FBE" w:rsidRPr="00D70960" w:rsidRDefault="00751FBE" w:rsidP="00751FBE">
      <w:pPr>
        <w:widowControl w:val="0"/>
        <w:autoSpaceDE w:val="0"/>
        <w:autoSpaceDN w:val="0"/>
        <w:adjustRightInd w:val="0"/>
        <w:spacing w:after="0" w:line="48" w:lineRule="exact"/>
        <w:rPr>
          <w:rFonts w:ascii="Arial" w:hAnsi="Arial" w:cs="Arial"/>
          <w:color w:val="000000" w:themeColor="text1"/>
          <w:sz w:val="24"/>
          <w:szCs w:val="24"/>
        </w:rPr>
      </w:pPr>
      <w:r w:rsidRPr="00D70960">
        <w:rPr>
          <w:rFonts w:ascii="Arial" w:hAnsi="Arial" w:cs="Arial"/>
          <w:noProof/>
          <w:color w:val="000000" w:themeColor="text1"/>
          <w:sz w:val="24"/>
          <w:szCs w:val="24"/>
          <w:lang w:eastAsia="zh-TW"/>
        </w:rPr>
        <w:drawing>
          <wp:anchor distT="0" distB="0" distL="114300" distR="114300" simplePos="0" relativeHeight="251657216" behindDoc="1" locked="0" layoutInCell="0" allowOverlap="1" wp14:anchorId="3E421688" wp14:editId="0867459D">
            <wp:simplePos x="0" y="0"/>
            <wp:positionH relativeFrom="column">
              <wp:posOffset>-635</wp:posOffset>
            </wp:positionH>
            <wp:positionV relativeFrom="paragraph">
              <wp:posOffset>-159385</wp:posOffset>
            </wp:positionV>
            <wp:extent cx="511810" cy="170815"/>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170815"/>
                    </a:xfrm>
                    <a:prstGeom prst="rect">
                      <a:avLst/>
                    </a:prstGeom>
                    <a:noFill/>
                  </pic:spPr>
                </pic:pic>
              </a:graphicData>
            </a:graphic>
            <wp14:sizeRelH relativeFrom="page">
              <wp14:pctWidth>0</wp14:pctWidth>
            </wp14:sizeRelH>
            <wp14:sizeRelV relativeFrom="page">
              <wp14:pctHeight>0</wp14:pctHeight>
            </wp14:sizeRelV>
          </wp:anchor>
        </w:drawing>
      </w:r>
    </w:p>
    <w:p w14:paraId="57068CD3" w14:textId="77777777" w:rsidR="00531F8E" w:rsidRPr="00D70960" w:rsidRDefault="00531F8E" w:rsidP="00751FBE">
      <w:pPr>
        <w:widowControl w:val="0"/>
        <w:autoSpaceDE w:val="0"/>
        <w:autoSpaceDN w:val="0"/>
        <w:adjustRightInd w:val="0"/>
        <w:spacing w:after="0" w:line="246" w:lineRule="exact"/>
        <w:rPr>
          <w:rFonts w:ascii="Arial" w:hAnsi="Arial" w:cs="Arial"/>
          <w:i/>
          <w:iCs/>
          <w:color w:val="000000" w:themeColor="text1"/>
          <w:sz w:val="24"/>
          <w:szCs w:val="24"/>
        </w:rPr>
      </w:pPr>
    </w:p>
    <w:p w14:paraId="4D3A9DE1" w14:textId="44FA8C93" w:rsidR="008A313F" w:rsidRPr="00D70960" w:rsidRDefault="00F125A0" w:rsidP="008A313F">
      <w:pPr>
        <w:pStyle w:val="ListParagraph"/>
        <w:numPr>
          <w:ilvl w:val="0"/>
          <w:numId w:val="13"/>
        </w:numPr>
        <w:spacing w:line="242" w:lineRule="exact"/>
        <w:rPr>
          <w:rFonts w:ascii="Arial" w:hAnsi="Arial" w:cs="Arial"/>
          <w:color w:val="000000" w:themeColor="text1"/>
          <w:sz w:val="24"/>
          <w:szCs w:val="24"/>
        </w:rPr>
      </w:pPr>
      <w:r w:rsidRPr="00D70960">
        <w:rPr>
          <w:rFonts w:ascii="Arial" w:hAnsi="Arial" w:cs="Arial"/>
          <w:color w:val="000000" w:themeColor="text1"/>
          <w:sz w:val="24"/>
          <w:szCs w:val="24"/>
        </w:rPr>
        <w:t xml:space="preserve">Dozier, R. (2005). Beards, Breasts, and Bodies: Doing Sex in a Gendered World. </w:t>
      </w:r>
      <w:r w:rsidRPr="00D70960">
        <w:rPr>
          <w:rFonts w:ascii="Arial" w:hAnsi="Arial" w:cs="Arial"/>
          <w:i/>
          <w:color w:val="000000" w:themeColor="text1"/>
          <w:sz w:val="24"/>
          <w:szCs w:val="24"/>
        </w:rPr>
        <w:t>Gender and Society</w:t>
      </w:r>
      <w:r w:rsidR="008A313F" w:rsidRPr="00D70960">
        <w:rPr>
          <w:rFonts w:ascii="Arial" w:hAnsi="Arial" w:cs="Arial"/>
          <w:color w:val="000000" w:themeColor="text1"/>
          <w:sz w:val="24"/>
          <w:szCs w:val="24"/>
        </w:rPr>
        <w:t xml:space="preserve">, 19(3), 297-316. </w:t>
      </w:r>
    </w:p>
    <w:p w14:paraId="3D8AE4A0" w14:textId="77777777" w:rsidR="00A1390F" w:rsidRPr="00D70960" w:rsidRDefault="00A1390F" w:rsidP="00A1390F">
      <w:pPr>
        <w:pStyle w:val="ListParagraph"/>
        <w:spacing w:line="242" w:lineRule="exact"/>
        <w:rPr>
          <w:rFonts w:ascii="Arial" w:hAnsi="Arial" w:cs="Arial"/>
          <w:color w:val="000000" w:themeColor="text1"/>
          <w:sz w:val="24"/>
          <w:szCs w:val="24"/>
        </w:rPr>
      </w:pPr>
    </w:p>
    <w:p w14:paraId="7B620468" w14:textId="26BB838F" w:rsidR="007745E9" w:rsidRDefault="00456F9F" w:rsidP="007745E9">
      <w:pPr>
        <w:pStyle w:val="ListParagraph"/>
        <w:numPr>
          <w:ilvl w:val="0"/>
          <w:numId w:val="13"/>
        </w:numPr>
        <w:spacing w:line="242" w:lineRule="exact"/>
        <w:rPr>
          <w:rStyle w:val="Hyperlink"/>
          <w:rFonts w:ascii="Arial" w:hAnsi="Arial" w:cs="Arial"/>
          <w:color w:val="000000" w:themeColor="text1"/>
          <w:sz w:val="24"/>
          <w:szCs w:val="24"/>
          <w:u w:val="none"/>
        </w:rPr>
      </w:pPr>
      <w:r w:rsidRPr="00D70960">
        <w:rPr>
          <w:rStyle w:val="Hyperlink"/>
          <w:rFonts w:ascii="Arial" w:hAnsi="Arial" w:cs="Arial"/>
          <w:color w:val="000000" w:themeColor="text1"/>
          <w:sz w:val="24"/>
          <w:szCs w:val="24"/>
          <w:u w:val="none"/>
        </w:rPr>
        <w:t xml:space="preserve">Bishop, K. (2016). Body Modification and Trans Men: The Lived Realities of Gender Transition and Partner Intimacy. </w:t>
      </w:r>
      <w:r w:rsidRPr="00D70960">
        <w:rPr>
          <w:rStyle w:val="Hyperlink"/>
          <w:rFonts w:ascii="Arial" w:hAnsi="Arial" w:cs="Arial"/>
          <w:i/>
          <w:color w:val="000000" w:themeColor="text1"/>
          <w:sz w:val="24"/>
          <w:szCs w:val="24"/>
          <w:u w:val="none"/>
        </w:rPr>
        <w:t>Body &amp; Society</w:t>
      </w:r>
      <w:r w:rsidRPr="00D70960">
        <w:rPr>
          <w:rStyle w:val="Hyperlink"/>
          <w:rFonts w:ascii="Arial" w:hAnsi="Arial" w:cs="Arial"/>
          <w:color w:val="000000" w:themeColor="text1"/>
          <w:sz w:val="24"/>
          <w:szCs w:val="24"/>
          <w:u w:val="none"/>
        </w:rPr>
        <w:t>, 22(1), 62-91.</w:t>
      </w:r>
    </w:p>
    <w:p w14:paraId="02B2D3ED" w14:textId="7FF42F5D" w:rsidR="007745E9" w:rsidRPr="007745E9" w:rsidRDefault="007745E9" w:rsidP="007745E9">
      <w:pPr>
        <w:spacing w:line="242" w:lineRule="exact"/>
        <w:jc w:val="center"/>
        <w:rPr>
          <w:rStyle w:val="Hyperlink"/>
          <w:rFonts w:ascii="Arial" w:hAnsi="Arial" w:cs="Arial"/>
          <w:b/>
          <w:bCs/>
          <w:color w:val="000000" w:themeColor="text1"/>
          <w:sz w:val="24"/>
          <w:szCs w:val="24"/>
          <w:u w:val="none"/>
        </w:rPr>
      </w:pPr>
      <w:r w:rsidRPr="007745E9">
        <w:rPr>
          <w:rStyle w:val="Hyperlink"/>
          <w:rFonts w:ascii="Arial" w:hAnsi="Arial" w:cs="Arial"/>
          <w:b/>
          <w:bCs/>
          <w:color w:val="000000" w:themeColor="text1"/>
          <w:sz w:val="24"/>
          <w:szCs w:val="24"/>
          <w:u w:val="none"/>
        </w:rPr>
        <w:t>** Recorded Oral Presentation due on Friday, November 2</w:t>
      </w:r>
      <w:r w:rsidR="00522953">
        <w:rPr>
          <w:rStyle w:val="Hyperlink"/>
          <w:rFonts w:ascii="Arial" w:hAnsi="Arial" w:cs="Arial"/>
          <w:b/>
          <w:bCs/>
          <w:color w:val="000000" w:themeColor="text1"/>
          <w:sz w:val="24"/>
          <w:szCs w:val="24"/>
          <w:u w:val="none"/>
        </w:rPr>
        <w:t>6</w:t>
      </w:r>
      <w:r w:rsidRPr="007745E9">
        <w:rPr>
          <w:rStyle w:val="Hyperlink"/>
          <w:rFonts w:ascii="Arial" w:hAnsi="Arial" w:cs="Arial"/>
          <w:b/>
          <w:bCs/>
          <w:color w:val="000000" w:themeColor="text1"/>
          <w:sz w:val="24"/>
          <w:szCs w:val="24"/>
          <w:u w:val="none"/>
        </w:rPr>
        <w:t xml:space="preserve"> by 11:55pm **</w:t>
      </w:r>
    </w:p>
    <w:p w14:paraId="4E48A9E2" w14:textId="55CA0A68" w:rsidR="00F34472" w:rsidRPr="00D70960" w:rsidRDefault="00F34472" w:rsidP="003C5831">
      <w:pPr>
        <w:widowControl w:val="0"/>
        <w:overflowPunct w:val="0"/>
        <w:autoSpaceDE w:val="0"/>
        <w:autoSpaceDN w:val="0"/>
        <w:adjustRightInd w:val="0"/>
        <w:spacing w:after="0" w:line="294" w:lineRule="auto"/>
        <w:ind w:right="280"/>
        <w:rPr>
          <w:rFonts w:ascii="Arial" w:hAnsi="Arial" w:cs="Arial"/>
          <w:color w:val="000000" w:themeColor="text1"/>
          <w:sz w:val="24"/>
          <w:szCs w:val="24"/>
          <w:lang w:val="en-GB"/>
        </w:rPr>
      </w:pPr>
    </w:p>
    <w:p w14:paraId="14F77A67" w14:textId="11F0F7A3" w:rsidR="00A2252B" w:rsidRPr="00D70960" w:rsidRDefault="009D386D" w:rsidP="00751FBE">
      <w:pPr>
        <w:widowControl w:val="0"/>
        <w:autoSpaceDE w:val="0"/>
        <w:autoSpaceDN w:val="0"/>
        <w:adjustRightInd w:val="0"/>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highlight w:val="lightGray"/>
        </w:rPr>
        <w:t>December</w:t>
      </w:r>
      <w:r w:rsidR="00141B58" w:rsidRPr="00D70960">
        <w:rPr>
          <w:rFonts w:ascii="Arial" w:hAnsi="Arial" w:cs="Arial"/>
          <w:b/>
          <w:bCs/>
          <w:color w:val="000000" w:themeColor="text1"/>
          <w:sz w:val="24"/>
          <w:szCs w:val="24"/>
          <w:highlight w:val="lightGray"/>
        </w:rPr>
        <w:t xml:space="preserve"> </w:t>
      </w:r>
      <w:r>
        <w:rPr>
          <w:rFonts w:ascii="Arial" w:hAnsi="Arial" w:cs="Arial"/>
          <w:b/>
          <w:bCs/>
          <w:color w:val="000000" w:themeColor="text1"/>
          <w:sz w:val="24"/>
          <w:szCs w:val="24"/>
          <w:highlight w:val="lightGray"/>
        </w:rPr>
        <w:t>2</w:t>
      </w:r>
      <w:r w:rsidR="00751FBE" w:rsidRPr="00D70960">
        <w:rPr>
          <w:rFonts w:ascii="Arial" w:hAnsi="Arial" w:cs="Arial"/>
          <w:b/>
          <w:bCs/>
          <w:color w:val="000000" w:themeColor="text1"/>
          <w:sz w:val="24"/>
          <w:szCs w:val="24"/>
          <w:highlight w:val="lightGray"/>
        </w:rPr>
        <w:t>:</w:t>
      </w:r>
      <w:r w:rsidR="00B21812" w:rsidRPr="00D70960">
        <w:rPr>
          <w:rFonts w:ascii="Arial" w:hAnsi="Arial" w:cs="Arial"/>
          <w:b/>
          <w:bCs/>
          <w:color w:val="000000" w:themeColor="text1"/>
          <w:sz w:val="24"/>
          <w:szCs w:val="24"/>
          <w:highlight w:val="lightGray"/>
        </w:rPr>
        <w:t xml:space="preserve"> Body </w:t>
      </w:r>
      <w:r w:rsidR="002773B3" w:rsidRPr="00D70960">
        <w:rPr>
          <w:rFonts w:ascii="Arial" w:hAnsi="Arial" w:cs="Arial"/>
          <w:b/>
          <w:bCs/>
          <w:color w:val="000000" w:themeColor="text1"/>
          <w:sz w:val="24"/>
          <w:szCs w:val="24"/>
          <w:highlight w:val="lightGray"/>
        </w:rPr>
        <w:t>of Surrogate Mothers</w:t>
      </w:r>
      <w:r w:rsidR="009F2467" w:rsidRPr="00D70960">
        <w:rPr>
          <w:rFonts w:ascii="Arial" w:hAnsi="Arial" w:cs="Arial"/>
          <w:b/>
          <w:bCs/>
          <w:color w:val="000000" w:themeColor="text1"/>
          <w:sz w:val="24"/>
          <w:szCs w:val="24"/>
          <w:highlight w:val="lightGray"/>
        </w:rPr>
        <w:t xml:space="preserve"> </w:t>
      </w:r>
      <w:r w:rsidR="002773B3" w:rsidRPr="00D70960">
        <w:rPr>
          <w:rFonts w:ascii="Arial" w:hAnsi="Arial" w:cs="Arial"/>
          <w:b/>
          <w:bCs/>
          <w:color w:val="000000" w:themeColor="text1"/>
          <w:sz w:val="24"/>
          <w:szCs w:val="24"/>
        </w:rPr>
        <w:br/>
      </w:r>
    </w:p>
    <w:p w14:paraId="40B30084" w14:textId="0A7AE720" w:rsidR="003C271D" w:rsidRPr="00D70960" w:rsidRDefault="002773B3" w:rsidP="00827263">
      <w:pPr>
        <w:pStyle w:val="ListParagraph"/>
        <w:widowControl w:val="0"/>
        <w:numPr>
          <w:ilvl w:val="0"/>
          <w:numId w:val="13"/>
        </w:numPr>
        <w:autoSpaceDE w:val="0"/>
        <w:autoSpaceDN w:val="0"/>
        <w:adjustRightInd w:val="0"/>
        <w:spacing w:after="0" w:line="240" w:lineRule="auto"/>
        <w:rPr>
          <w:rFonts w:ascii="Arial" w:hAnsi="Arial" w:cs="Arial"/>
          <w:bCs/>
          <w:color w:val="000000" w:themeColor="text1"/>
          <w:sz w:val="24"/>
          <w:szCs w:val="24"/>
        </w:rPr>
      </w:pPr>
      <w:proofErr w:type="spellStart"/>
      <w:r w:rsidRPr="00D70960">
        <w:rPr>
          <w:rFonts w:ascii="Arial" w:hAnsi="Arial" w:cs="Arial"/>
          <w:bCs/>
          <w:color w:val="000000" w:themeColor="text1"/>
          <w:sz w:val="24"/>
          <w:szCs w:val="24"/>
        </w:rPr>
        <w:t>Teman</w:t>
      </w:r>
      <w:proofErr w:type="spellEnd"/>
      <w:r w:rsidRPr="00D70960">
        <w:rPr>
          <w:rFonts w:ascii="Arial" w:hAnsi="Arial" w:cs="Arial"/>
          <w:bCs/>
          <w:color w:val="000000" w:themeColor="text1"/>
          <w:sz w:val="24"/>
          <w:szCs w:val="24"/>
        </w:rPr>
        <w:t>, E. (20</w:t>
      </w:r>
      <w:r w:rsidR="00827263" w:rsidRPr="00D70960">
        <w:rPr>
          <w:rFonts w:ascii="Arial" w:hAnsi="Arial" w:cs="Arial"/>
          <w:bCs/>
          <w:color w:val="000000" w:themeColor="text1"/>
          <w:sz w:val="24"/>
          <w:szCs w:val="24"/>
        </w:rPr>
        <w:t xml:space="preserve">09). Embodying Surrogate Motherhood: Pregnancy as a Dyadic Body-project. </w:t>
      </w:r>
      <w:r w:rsidR="00827263" w:rsidRPr="00D70960">
        <w:rPr>
          <w:rFonts w:ascii="Arial" w:hAnsi="Arial" w:cs="Arial"/>
          <w:bCs/>
          <w:i/>
          <w:color w:val="000000" w:themeColor="text1"/>
          <w:sz w:val="24"/>
          <w:szCs w:val="24"/>
        </w:rPr>
        <w:t>Body &amp; Society</w:t>
      </w:r>
      <w:r w:rsidR="00827263" w:rsidRPr="00D70960">
        <w:rPr>
          <w:rFonts w:ascii="Arial" w:hAnsi="Arial" w:cs="Arial"/>
          <w:bCs/>
          <w:color w:val="000000" w:themeColor="text1"/>
          <w:sz w:val="24"/>
          <w:szCs w:val="24"/>
        </w:rPr>
        <w:t>,15(3), 47-69.</w:t>
      </w:r>
      <w:r w:rsidR="004C1A16" w:rsidRPr="00D70960">
        <w:rPr>
          <w:rFonts w:ascii="Arial" w:hAnsi="Arial" w:cs="Arial"/>
          <w:bCs/>
          <w:color w:val="000000" w:themeColor="text1"/>
          <w:sz w:val="24"/>
          <w:szCs w:val="24"/>
        </w:rPr>
        <w:br/>
      </w:r>
    </w:p>
    <w:p w14:paraId="2237FB99" w14:textId="37163872" w:rsidR="007745E9" w:rsidRPr="00AA4B06" w:rsidRDefault="003C271D" w:rsidP="009D386D">
      <w:pPr>
        <w:pStyle w:val="ListParagraph"/>
        <w:widowControl w:val="0"/>
        <w:numPr>
          <w:ilvl w:val="0"/>
          <w:numId w:val="13"/>
        </w:numPr>
        <w:autoSpaceDE w:val="0"/>
        <w:autoSpaceDN w:val="0"/>
        <w:adjustRightInd w:val="0"/>
        <w:spacing w:after="0" w:line="240" w:lineRule="auto"/>
        <w:rPr>
          <w:rFonts w:ascii="Arial" w:hAnsi="Arial" w:cs="Arial"/>
          <w:bCs/>
          <w:color w:val="000000" w:themeColor="text1"/>
          <w:sz w:val="24"/>
          <w:szCs w:val="24"/>
        </w:rPr>
      </w:pPr>
      <w:r w:rsidRPr="00D70960">
        <w:rPr>
          <w:rFonts w:ascii="Arial" w:hAnsi="Arial" w:cs="Arial"/>
          <w:bCs/>
          <w:color w:val="000000" w:themeColor="text1"/>
          <w:sz w:val="24"/>
          <w:szCs w:val="24"/>
        </w:rPr>
        <w:t>Reddy, S., &amp; Patel, T. (2015).</w:t>
      </w:r>
      <w:r w:rsidR="004C1A16" w:rsidRPr="00D70960">
        <w:rPr>
          <w:rFonts w:ascii="Arial" w:hAnsi="Arial" w:cs="Arial"/>
          <w:bCs/>
          <w:color w:val="000000" w:themeColor="text1"/>
          <w:sz w:val="24"/>
          <w:szCs w:val="24"/>
        </w:rPr>
        <w:t xml:space="preserve"> “There are Many Eggs in My Body”: Medical Markets and Commodified Bodies in India. </w:t>
      </w:r>
      <w:r w:rsidR="004C1A16" w:rsidRPr="00D70960">
        <w:rPr>
          <w:rFonts w:ascii="Arial" w:hAnsi="Arial" w:cs="Arial"/>
          <w:bCs/>
          <w:i/>
          <w:color w:val="000000" w:themeColor="text1"/>
          <w:sz w:val="24"/>
          <w:szCs w:val="24"/>
        </w:rPr>
        <w:t>Global Bioethics</w:t>
      </w:r>
      <w:r w:rsidR="004C1A16" w:rsidRPr="00D70960">
        <w:rPr>
          <w:rFonts w:ascii="Arial" w:hAnsi="Arial" w:cs="Arial"/>
          <w:bCs/>
          <w:color w:val="000000" w:themeColor="text1"/>
          <w:sz w:val="24"/>
          <w:szCs w:val="24"/>
        </w:rPr>
        <w:t xml:space="preserve">, 26(3-4), 218-231. </w:t>
      </w:r>
      <w:r w:rsidR="009D386D">
        <w:rPr>
          <w:rFonts w:ascii="Arial" w:hAnsi="Arial" w:cs="Arial"/>
          <w:bCs/>
          <w:color w:val="000000" w:themeColor="text1"/>
          <w:sz w:val="24"/>
          <w:szCs w:val="24"/>
        </w:rPr>
        <w:br/>
      </w:r>
    </w:p>
    <w:p w14:paraId="3B06A025" w14:textId="77777777" w:rsidR="007745E9" w:rsidRDefault="007745E9" w:rsidP="009D386D">
      <w:pPr>
        <w:widowControl w:val="0"/>
        <w:autoSpaceDE w:val="0"/>
        <w:autoSpaceDN w:val="0"/>
        <w:adjustRightInd w:val="0"/>
        <w:spacing w:after="0" w:line="240" w:lineRule="auto"/>
        <w:rPr>
          <w:rFonts w:ascii="Arial" w:hAnsi="Arial" w:cs="Arial"/>
          <w:bCs/>
          <w:color w:val="000000" w:themeColor="text1"/>
          <w:sz w:val="24"/>
          <w:szCs w:val="24"/>
        </w:rPr>
      </w:pPr>
    </w:p>
    <w:p w14:paraId="056EECCC" w14:textId="05A5E925" w:rsidR="00EA1BF2" w:rsidRPr="00F34472" w:rsidRDefault="009D386D" w:rsidP="00F34472">
      <w:pPr>
        <w:widowControl w:val="0"/>
        <w:autoSpaceDE w:val="0"/>
        <w:autoSpaceDN w:val="0"/>
        <w:adjustRightInd w:val="0"/>
        <w:spacing w:after="0" w:line="240" w:lineRule="auto"/>
        <w:rPr>
          <w:rFonts w:ascii="Arial" w:hAnsi="Arial" w:cs="Arial"/>
          <w:b/>
          <w:color w:val="000000" w:themeColor="text1"/>
          <w:sz w:val="24"/>
          <w:szCs w:val="24"/>
          <w:shd w:val="pct15" w:color="auto" w:fill="FFFFFF"/>
        </w:rPr>
      </w:pPr>
      <w:r w:rsidRPr="009D386D">
        <w:rPr>
          <w:rFonts w:ascii="Arial" w:hAnsi="Arial" w:cs="Arial"/>
          <w:b/>
          <w:color w:val="000000" w:themeColor="text1"/>
          <w:sz w:val="24"/>
          <w:szCs w:val="24"/>
          <w:shd w:val="pct15" w:color="auto" w:fill="FFFFFF"/>
        </w:rPr>
        <w:t xml:space="preserve">December 9: </w:t>
      </w:r>
      <w:r w:rsidR="00F34472" w:rsidRPr="00F34472">
        <w:rPr>
          <w:rFonts w:ascii="Arial" w:hAnsi="Arial" w:cs="Arial"/>
          <w:b/>
          <w:color w:val="000000" w:themeColor="text1"/>
          <w:sz w:val="24"/>
          <w:szCs w:val="24"/>
          <w:shd w:val="pct15" w:color="auto" w:fill="FFFFFF"/>
        </w:rPr>
        <w:t>Final Paper Working Week</w:t>
      </w:r>
      <w:r w:rsidR="00F34472">
        <w:rPr>
          <w:rFonts w:ascii="Arial" w:hAnsi="Arial" w:cs="Arial"/>
          <w:b/>
          <w:color w:val="000000" w:themeColor="text1"/>
          <w:sz w:val="24"/>
          <w:szCs w:val="24"/>
          <w:shd w:val="pct15" w:color="auto" w:fill="FFFFFF"/>
        </w:rPr>
        <w:br/>
      </w:r>
      <w:r w:rsidR="009C20EE" w:rsidRPr="00F34472">
        <w:rPr>
          <w:rFonts w:ascii="Arial" w:hAnsi="Arial" w:cs="Arial"/>
          <w:b/>
          <w:color w:val="000000" w:themeColor="text1"/>
          <w:sz w:val="24"/>
          <w:szCs w:val="24"/>
        </w:rPr>
        <w:br/>
      </w:r>
    </w:p>
    <w:p w14:paraId="3911ABB3" w14:textId="226DCBA9" w:rsidR="00CE308C" w:rsidRPr="00E64422" w:rsidRDefault="00EA1BF2" w:rsidP="00D70960">
      <w:pPr>
        <w:pStyle w:val="ListParagraph"/>
        <w:numPr>
          <w:ilvl w:val="0"/>
          <w:numId w:val="9"/>
        </w:numPr>
        <w:rPr>
          <w:rFonts w:ascii="Arial" w:hAnsi="Arial" w:cs="Arial"/>
          <w:b/>
          <w:color w:val="000000" w:themeColor="text1"/>
          <w:sz w:val="24"/>
          <w:szCs w:val="24"/>
        </w:rPr>
      </w:pPr>
      <w:r w:rsidRPr="00D70960">
        <w:rPr>
          <w:rFonts w:ascii="Arial" w:hAnsi="Arial" w:cs="Arial"/>
          <w:color w:val="000000" w:themeColor="text1"/>
          <w:sz w:val="24"/>
          <w:szCs w:val="24"/>
        </w:rPr>
        <w:t xml:space="preserve">Creative Online Content Analysis Assignment is due by 11:59pm, </w:t>
      </w:r>
      <w:r w:rsidR="00522953">
        <w:rPr>
          <w:rFonts w:ascii="Arial" w:hAnsi="Arial" w:cs="Arial"/>
          <w:color w:val="000000" w:themeColor="text1"/>
          <w:sz w:val="24"/>
          <w:szCs w:val="24"/>
        </w:rPr>
        <w:t>Thursday</w:t>
      </w:r>
      <w:r w:rsidRPr="00D70960">
        <w:rPr>
          <w:rFonts w:ascii="Arial" w:hAnsi="Arial" w:cs="Arial"/>
          <w:color w:val="000000" w:themeColor="text1"/>
          <w:sz w:val="24"/>
          <w:szCs w:val="24"/>
        </w:rPr>
        <w:t xml:space="preserve"> </w:t>
      </w:r>
      <w:r w:rsidR="00CE308C">
        <w:rPr>
          <w:rFonts w:ascii="Arial" w:hAnsi="Arial" w:cs="Arial"/>
          <w:color w:val="000000" w:themeColor="text1"/>
          <w:sz w:val="24"/>
          <w:szCs w:val="24"/>
        </w:rPr>
        <w:t>December</w:t>
      </w:r>
      <w:r w:rsidRPr="00D70960">
        <w:rPr>
          <w:rFonts w:ascii="Arial" w:hAnsi="Arial" w:cs="Arial"/>
          <w:color w:val="000000" w:themeColor="text1"/>
          <w:sz w:val="24"/>
          <w:szCs w:val="24"/>
        </w:rPr>
        <w:t xml:space="preserve"> </w:t>
      </w:r>
      <w:r w:rsidR="00CE308C">
        <w:rPr>
          <w:rFonts w:ascii="Arial" w:hAnsi="Arial" w:cs="Arial"/>
          <w:color w:val="000000" w:themeColor="text1"/>
          <w:sz w:val="24"/>
          <w:szCs w:val="24"/>
        </w:rPr>
        <w:t>9</w:t>
      </w:r>
      <w:r w:rsidRPr="00D70960">
        <w:rPr>
          <w:rFonts w:ascii="Arial" w:hAnsi="Arial" w:cs="Arial"/>
          <w:color w:val="000000" w:themeColor="text1"/>
          <w:sz w:val="24"/>
          <w:szCs w:val="24"/>
        </w:rPr>
        <w:t xml:space="preserve"> via the</w:t>
      </w:r>
      <w:r w:rsidR="00CE308C">
        <w:rPr>
          <w:rFonts w:ascii="Arial" w:hAnsi="Arial" w:cs="Arial"/>
          <w:color w:val="000000" w:themeColor="text1"/>
          <w:sz w:val="24"/>
          <w:szCs w:val="24"/>
        </w:rPr>
        <w:t xml:space="preserve"> Avenue</w:t>
      </w:r>
      <w:r w:rsidRPr="00D70960">
        <w:rPr>
          <w:rFonts w:ascii="Arial" w:hAnsi="Arial" w:cs="Arial"/>
          <w:color w:val="000000" w:themeColor="text1"/>
          <w:sz w:val="24"/>
          <w:szCs w:val="24"/>
        </w:rPr>
        <w:t xml:space="preserve"> </w:t>
      </w:r>
      <w:r w:rsidR="009C20EE">
        <w:rPr>
          <w:rFonts w:ascii="Arial" w:hAnsi="Arial" w:cs="Arial"/>
          <w:color w:val="000000" w:themeColor="text1"/>
          <w:sz w:val="24"/>
          <w:szCs w:val="24"/>
        </w:rPr>
        <w:t>D</w:t>
      </w:r>
      <w:r w:rsidRPr="00D70960">
        <w:rPr>
          <w:rFonts w:ascii="Arial" w:hAnsi="Arial" w:cs="Arial"/>
          <w:color w:val="000000" w:themeColor="text1"/>
          <w:sz w:val="24"/>
          <w:szCs w:val="24"/>
        </w:rPr>
        <w:t>ropbox</w:t>
      </w:r>
      <w:r w:rsidR="00CE308C">
        <w:rPr>
          <w:rFonts w:ascii="Arial" w:hAnsi="Arial" w:cs="Arial"/>
          <w:color w:val="000000" w:themeColor="text1"/>
          <w:sz w:val="24"/>
          <w:szCs w:val="24"/>
        </w:rPr>
        <w:t>.</w:t>
      </w:r>
      <w:r w:rsidRPr="00D70960">
        <w:rPr>
          <w:rFonts w:ascii="Arial" w:hAnsi="Arial" w:cs="Arial"/>
          <w:color w:val="000000" w:themeColor="text1"/>
          <w:sz w:val="24"/>
          <w:szCs w:val="24"/>
        </w:rPr>
        <w:t xml:space="preserve"> </w:t>
      </w:r>
      <w:bookmarkStart w:id="0" w:name="_Toc14941534"/>
    </w:p>
    <w:p w14:paraId="019FC701" w14:textId="2968C883" w:rsidR="00D70960" w:rsidRPr="00D70960" w:rsidRDefault="00D70960" w:rsidP="00D70960">
      <w:pPr>
        <w:pStyle w:val="Heading1"/>
        <w:rPr>
          <w:rFonts w:ascii="Arial" w:hAnsi="Arial" w:cs="Arial"/>
          <w:b/>
          <w:bCs/>
          <w:color w:val="000000" w:themeColor="text1"/>
        </w:rPr>
      </w:pPr>
      <w:r w:rsidRPr="00D70960">
        <w:rPr>
          <w:rFonts w:ascii="Arial" w:hAnsi="Arial" w:cs="Arial"/>
          <w:b/>
          <w:bCs/>
          <w:color w:val="000000" w:themeColor="text1"/>
        </w:rPr>
        <w:lastRenderedPageBreak/>
        <w:t>Course Policies</w:t>
      </w:r>
      <w:bookmarkEnd w:id="0"/>
    </w:p>
    <w:p w14:paraId="2D17F55B" w14:textId="33E11797" w:rsidR="009D386D" w:rsidRPr="00ED2A70" w:rsidRDefault="00D70960" w:rsidP="00ED2A70">
      <w:pPr>
        <w:pStyle w:val="Heading2"/>
        <w:rPr>
          <w:rFonts w:ascii="Arial" w:hAnsi="Arial" w:cs="Arial"/>
          <w:b/>
          <w:bCs/>
          <w:color w:val="000000" w:themeColor="text1"/>
        </w:rPr>
      </w:pPr>
      <w:bookmarkStart w:id="1" w:name="_Toc14941535"/>
      <w:r w:rsidRPr="009D386D">
        <w:rPr>
          <w:rFonts w:ascii="Arial" w:hAnsi="Arial" w:cs="Arial"/>
          <w:b/>
          <w:bCs/>
          <w:color w:val="000000" w:themeColor="text1"/>
        </w:rPr>
        <w:t>Submission of Assignments</w:t>
      </w:r>
      <w:bookmarkEnd w:id="1"/>
      <w:r w:rsidR="00ED2A70">
        <w:rPr>
          <w:rFonts w:ascii="Arial" w:hAnsi="Arial" w:cs="Arial"/>
          <w:b/>
          <w:bCs/>
          <w:color w:val="000000" w:themeColor="text1"/>
        </w:rPr>
        <w:br/>
      </w:r>
      <w:r w:rsidR="00ED2A70" w:rsidRPr="00ED2A70">
        <w:rPr>
          <w:rFonts w:ascii="Arial" w:hAnsi="Arial" w:cs="Arial"/>
          <w:color w:val="000000" w:themeColor="text1"/>
          <w:sz w:val="22"/>
          <w:szCs w:val="22"/>
        </w:rPr>
        <w:t xml:space="preserve">All the assignments must be submitted through the </w:t>
      </w:r>
      <w:proofErr w:type="spellStart"/>
      <w:r w:rsidR="00ED2A70" w:rsidRPr="00ED2A70">
        <w:rPr>
          <w:rFonts w:ascii="Arial" w:hAnsi="Arial" w:cs="Arial"/>
          <w:color w:val="000000" w:themeColor="text1"/>
          <w:sz w:val="22"/>
          <w:szCs w:val="22"/>
        </w:rPr>
        <w:t>dropbox</w:t>
      </w:r>
      <w:proofErr w:type="spellEnd"/>
      <w:r w:rsidR="00ED2A70" w:rsidRPr="00ED2A70">
        <w:rPr>
          <w:rFonts w:ascii="Arial" w:hAnsi="Arial" w:cs="Arial"/>
          <w:color w:val="000000" w:themeColor="text1"/>
          <w:sz w:val="22"/>
          <w:szCs w:val="22"/>
        </w:rPr>
        <w:t xml:space="preserve"> available on Avenue to Learn.</w:t>
      </w:r>
    </w:p>
    <w:p w14:paraId="66C42727" w14:textId="5D52D911" w:rsidR="000521DD" w:rsidRPr="00ED2A70" w:rsidRDefault="00D70960" w:rsidP="00ED2A70">
      <w:pPr>
        <w:pStyle w:val="Heading2"/>
        <w:spacing w:before="240"/>
        <w:rPr>
          <w:rFonts w:ascii="Arial" w:hAnsi="Arial" w:cs="Arial"/>
          <w:b/>
          <w:bCs/>
          <w:color w:val="000000" w:themeColor="text1"/>
        </w:rPr>
      </w:pPr>
      <w:bookmarkStart w:id="2" w:name="_Toc14941537"/>
      <w:r w:rsidRPr="00D70960">
        <w:rPr>
          <w:rFonts w:ascii="Arial" w:hAnsi="Arial" w:cs="Arial"/>
          <w:b/>
          <w:bCs/>
          <w:color w:val="000000" w:themeColor="text1"/>
        </w:rPr>
        <w:t>Late Assignments</w:t>
      </w:r>
      <w:bookmarkEnd w:id="2"/>
      <w:r w:rsidR="00ED2A70">
        <w:rPr>
          <w:rFonts w:ascii="Arial" w:hAnsi="Arial" w:cs="Arial"/>
          <w:b/>
          <w:bCs/>
          <w:color w:val="000000" w:themeColor="text1"/>
        </w:rPr>
        <w:br/>
      </w:r>
      <w:r w:rsidR="00ED2A70" w:rsidRPr="00ED2A70">
        <w:rPr>
          <w:rFonts w:ascii="Arial" w:hAnsi="Arial" w:cs="Arial"/>
          <w:color w:val="000000" w:themeColor="text1"/>
          <w:sz w:val="22"/>
          <w:szCs w:val="22"/>
        </w:rPr>
        <w:t>Note: late assignments will be docked 5% per day, unless accommodation is given</w:t>
      </w:r>
      <w:r w:rsidR="00ED2A70" w:rsidRPr="00ED2A70">
        <w:rPr>
          <w:rFonts w:ascii="Arial" w:hAnsi="Arial" w:cs="Arial"/>
          <w:color w:val="000000" w:themeColor="text1"/>
          <w:sz w:val="22"/>
          <w:szCs w:val="22"/>
          <w:lang w:val="en-CA" w:eastAsia="zh-TW"/>
        </w:rPr>
        <w:t>.</w:t>
      </w:r>
      <w:r w:rsidR="00ED2A70" w:rsidRPr="00ED2A70">
        <w:rPr>
          <w:rFonts w:ascii="Arial" w:hAnsi="Arial" w:cs="Arial" w:hint="eastAsia"/>
          <w:color w:val="000000" w:themeColor="text1"/>
          <w:sz w:val="22"/>
          <w:szCs w:val="22"/>
          <w:lang w:eastAsia="zh-TW"/>
        </w:rPr>
        <w:t xml:space="preserve"> </w:t>
      </w:r>
      <w:r w:rsidR="00ED2A70">
        <w:rPr>
          <w:rFonts w:ascii="Arial" w:hAnsi="Arial" w:cs="Arial"/>
          <w:color w:val="000000" w:themeColor="text1"/>
          <w:sz w:val="22"/>
          <w:szCs w:val="22"/>
          <w:lang w:eastAsia="zh-TW"/>
        </w:rPr>
        <w:br/>
      </w:r>
    </w:p>
    <w:p w14:paraId="7927CBC5" w14:textId="77777777" w:rsidR="00D70960" w:rsidRPr="00D70960" w:rsidRDefault="00D70960" w:rsidP="00D70960">
      <w:pPr>
        <w:pStyle w:val="Heading2"/>
        <w:rPr>
          <w:rFonts w:ascii="Arial" w:hAnsi="Arial" w:cs="Arial"/>
          <w:b/>
          <w:bCs/>
          <w:color w:val="000000" w:themeColor="text1"/>
        </w:rPr>
      </w:pPr>
      <w:bookmarkStart w:id="3" w:name="_Toc14941538"/>
      <w:r w:rsidRPr="00D70960">
        <w:rPr>
          <w:rFonts w:ascii="Arial" w:hAnsi="Arial" w:cs="Arial"/>
          <w:b/>
          <w:bCs/>
          <w:color w:val="000000" w:themeColor="text1"/>
        </w:rPr>
        <w:t>Absences, Missed Work, Illness</w:t>
      </w:r>
      <w:bookmarkEnd w:id="3"/>
    </w:p>
    <w:p w14:paraId="06C133FD" w14:textId="4E5E3984" w:rsidR="00D70960" w:rsidRPr="00D70960" w:rsidRDefault="00D70960" w:rsidP="00D70960">
      <w:pPr>
        <w:rPr>
          <w:rFonts w:ascii="Arial" w:hAnsi="Arial" w:cs="Arial"/>
          <w:color w:val="000000" w:themeColor="text1"/>
        </w:rPr>
      </w:pPr>
      <w:r w:rsidRPr="00D70960">
        <w:rPr>
          <w:rFonts w:ascii="Arial" w:hAnsi="Arial" w:cs="Arial"/>
          <w:color w:val="000000" w:themeColor="text1"/>
        </w:rPr>
        <w:t>In the event of an absence for medical or other reasons, students should review and follow the Academic Regulation in the Undergraduate Calendar “Requests for Relief for Missed Academic Term Work”.</w:t>
      </w:r>
    </w:p>
    <w:p w14:paraId="7DBA34E9" w14:textId="77777777" w:rsidR="00D70960" w:rsidRPr="00D70960" w:rsidRDefault="00D70960" w:rsidP="00D70960">
      <w:pPr>
        <w:pStyle w:val="Heading2"/>
        <w:rPr>
          <w:rFonts w:ascii="Arial" w:hAnsi="Arial" w:cs="Arial"/>
          <w:b/>
          <w:bCs/>
          <w:color w:val="000000" w:themeColor="text1"/>
        </w:rPr>
      </w:pPr>
      <w:bookmarkStart w:id="4" w:name="_Toc14941539"/>
      <w:r w:rsidRPr="00D70960">
        <w:rPr>
          <w:rFonts w:ascii="Arial" w:hAnsi="Arial" w:cs="Arial"/>
          <w:b/>
          <w:bCs/>
          <w:color w:val="000000" w:themeColor="text1"/>
        </w:rPr>
        <w:t>Avenue to Learn</w:t>
      </w:r>
      <w:bookmarkEnd w:id="4"/>
    </w:p>
    <w:p w14:paraId="6B8CB7EB" w14:textId="08786426" w:rsidR="00D70960" w:rsidRPr="00D70960" w:rsidRDefault="00D70960" w:rsidP="00D70960">
      <w:pPr>
        <w:rPr>
          <w:rFonts w:ascii="Arial" w:hAnsi="Arial" w:cs="Arial"/>
          <w:color w:val="000000" w:themeColor="text1"/>
        </w:rPr>
      </w:pPr>
      <w:r w:rsidRPr="00D70960">
        <w:rPr>
          <w:rFonts w:ascii="Arial" w:hAnsi="Arial" w:cs="Arial"/>
          <w:color w:val="000000" w:themeColor="text1"/>
        </w:rPr>
        <w:t xml:space="preserve">In this course we will be using Avenue to Learn. Students should be aware that, when they access the electronic components of this course, private information such as first and last names, </w:t>
      </w:r>
      <w:proofErr w:type="gramStart"/>
      <w:r w:rsidRPr="00D70960">
        <w:rPr>
          <w:rFonts w:ascii="Arial" w:hAnsi="Arial" w:cs="Arial"/>
          <w:color w:val="000000" w:themeColor="text1"/>
        </w:rPr>
        <w:t>user names</w:t>
      </w:r>
      <w:proofErr w:type="gramEnd"/>
      <w:r w:rsidRPr="00D70960">
        <w:rPr>
          <w:rFonts w:ascii="Arial" w:hAnsi="Arial" w:cs="Arial"/>
          <w:color w:val="000000" w:themeColor="text1"/>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9C20EE" w:rsidRPr="00D70960">
        <w:rPr>
          <w:rFonts w:ascii="Arial" w:hAnsi="Arial" w:cs="Arial"/>
          <w:color w:val="000000" w:themeColor="text1"/>
        </w:rPr>
        <w:t>disclosure,</w:t>
      </w:r>
      <w:r w:rsidRPr="00D70960">
        <w:rPr>
          <w:rFonts w:ascii="Arial" w:hAnsi="Arial" w:cs="Arial"/>
          <w:color w:val="000000" w:themeColor="text1"/>
        </w:rPr>
        <w:t xml:space="preserve"> please discuss this with the course instructor.</w:t>
      </w:r>
    </w:p>
    <w:p w14:paraId="10789428" w14:textId="3A28096D" w:rsidR="00D70960" w:rsidRPr="00D70960" w:rsidRDefault="00D70960" w:rsidP="00D70960">
      <w:pPr>
        <w:pStyle w:val="Heading2"/>
        <w:rPr>
          <w:rFonts w:ascii="Arial" w:hAnsi="Arial" w:cs="Arial"/>
          <w:b/>
          <w:bCs/>
          <w:color w:val="000000" w:themeColor="text1"/>
        </w:rPr>
      </w:pPr>
      <w:bookmarkStart w:id="5" w:name="_Toc14941540"/>
      <w:r w:rsidRPr="00D70960">
        <w:rPr>
          <w:rFonts w:ascii="Arial" w:hAnsi="Arial" w:cs="Arial"/>
          <w:b/>
          <w:bCs/>
          <w:color w:val="000000" w:themeColor="text1"/>
        </w:rPr>
        <w:t>Turnitin.com</w:t>
      </w:r>
      <w:bookmarkEnd w:id="5"/>
    </w:p>
    <w:p w14:paraId="7CD877A7" w14:textId="0FD15CB7" w:rsidR="00D70960" w:rsidRPr="00D70960" w:rsidRDefault="00D70960" w:rsidP="00D70960">
      <w:pPr>
        <w:rPr>
          <w:rFonts w:ascii="Arial" w:hAnsi="Arial" w:cs="Arial"/>
          <w:color w:val="000000" w:themeColor="text1"/>
        </w:rPr>
      </w:pPr>
      <w:r w:rsidRPr="00D70960">
        <w:rPr>
          <w:rFonts w:ascii="Arial" w:hAnsi="Arial" w:cs="Arial"/>
          <w:color w:val="000000" w:themeColor="text1"/>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For more </w:t>
      </w:r>
      <w:proofErr w:type="gramStart"/>
      <w:r w:rsidRPr="00D70960">
        <w:rPr>
          <w:rFonts w:ascii="Arial" w:hAnsi="Arial" w:cs="Arial"/>
          <w:color w:val="000000" w:themeColor="text1"/>
        </w:rPr>
        <w:t>information</w:t>
      </w:r>
      <w:proofErr w:type="gramEnd"/>
      <w:r w:rsidRPr="00D70960">
        <w:rPr>
          <w:rFonts w:ascii="Arial" w:hAnsi="Arial" w:cs="Arial"/>
          <w:color w:val="000000" w:themeColor="text1"/>
        </w:rPr>
        <w:t xml:space="preserve"> please refer to the </w:t>
      </w:r>
      <w:hyperlink r:id="rId9" w:history="1">
        <w:r w:rsidRPr="00D70960">
          <w:rPr>
            <w:rStyle w:val="Hyperlink"/>
            <w:rFonts w:ascii="Arial" w:hAnsi="Arial" w:cs="Arial"/>
            <w:color w:val="000000" w:themeColor="text1"/>
          </w:rPr>
          <w:t>Turnitin.com Policy</w:t>
        </w:r>
      </w:hyperlink>
      <w:r w:rsidRPr="00D70960">
        <w:rPr>
          <w:rFonts w:ascii="Arial" w:hAnsi="Arial" w:cs="Arial"/>
          <w:color w:val="000000" w:themeColor="text1"/>
        </w:rPr>
        <w:t>.</w:t>
      </w:r>
    </w:p>
    <w:p w14:paraId="1773398E" w14:textId="77777777" w:rsidR="00D70960" w:rsidRPr="00D70960" w:rsidRDefault="00D70960" w:rsidP="00D70960">
      <w:pPr>
        <w:pStyle w:val="Heading1"/>
        <w:rPr>
          <w:rFonts w:ascii="Arial" w:hAnsi="Arial" w:cs="Arial"/>
          <w:b/>
          <w:bCs/>
          <w:color w:val="000000" w:themeColor="text1"/>
        </w:rPr>
      </w:pPr>
      <w:bookmarkStart w:id="6" w:name="_Toc14941542"/>
      <w:r w:rsidRPr="00D70960">
        <w:rPr>
          <w:rFonts w:ascii="Arial" w:hAnsi="Arial" w:cs="Arial"/>
          <w:b/>
          <w:bCs/>
          <w:color w:val="000000" w:themeColor="text1"/>
        </w:rPr>
        <w:t>University Policies</w:t>
      </w:r>
      <w:bookmarkEnd w:id="6"/>
    </w:p>
    <w:p w14:paraId="3A73C80A" w14:textId="77777777" w:rsidR="00D70960" w:rsidRPr="00D70960" w:rsidRDefault="00D70960" w:rsidP="00D70960">
      <w:pPr>
        <w:pStyle w:val="Heading2"/>
        <w:rPr>
          <w:rFonts w:ascii="Arial" w:hAnsi="Arial" w:cs="Arial"/>
          <w:b/>
          <w:bCs/>
          <w:color w:val="000000" w:themeColor="text1"/>
        </w:rPr>
      </w:pPr>
      <w:bookmarkStart w:id="7" w:name="_Toc14941543"/>
      <w:r w:rsidRPr="00D70960">
        <w:rPr>
          <w:rFonts w:ascii="Arial" w:hAnsi="Arial" w:cs="Arial"/>
          <w:b/>
          <w:bCs/>
          <w:color w:val="000000" w:themeColor="text1"/>
        </w:rPr>
        <w:t>Academic Integrity Statement</w:t>
      </w:r>
      <w:bookmarkEnd w:id="7"/>
    </w:p>
    <w:p w14:paraId="06CDFE1B" w14:textId="77777777" w:rsidR="00D70960" w:rsidRPr="00D70960" w:rsidRDefault="00D70960" w:rsidP="00D70960">
      <w:pPr>
        <w:rPr>
          <w:rFonts w:ascii="Arial" w:hAnsi="Arial" w:cs="Arial"/>
          <w:b/>
          <w:color w:val="000000" w:themeColor="text1"/>
        </w:rPr>
      </w:pPr>
      <w:r w:rsidRPr="00D70960">
        <w:rPr>
          <w:rFonts w:ascii="Arial" w:hAnsi="Arial" w:cs="Arial"/>
          <w:color w:val="000000" w:themeColor="text1"/>
        </w:rPr>
        <w:t xml:space="preserve">You are expected to exhibit honesty and use ethical </w:t>
      </w:r>
      <w:proofErr w:type="spellStart"/>
      <w:r w:rsidRPr="00D70960">
        <w:rPr>
          <w:rFonts w:ascii="Arial" w:hAnsi="Arial" w:cs="Arial"/>
          <w:color w:val="000000" w:themeColor="text1"/>
        </w:rPr>
        <w:t>behaviour</w:t>
      </w:r>
      <w:proofErr w:type="spellEnd"/>
      <w:r w:rsidRPr="00D70960">
        <w:rPr>
          <w:rFonts w:ascii="Arial" w:hAnsi="Arial" w:cs="Arial"/>
          <w:color w:val="000000" w:themeColor="text1"/>
        </w:rPr>
        <w:t xml:space="preserve"> in all aspects of the learning process. Academic</w:t>
      </w:r>
      <w:r w:rsidRPr="00D70960">
        <w:rPr>
          <w:rFonts w:ascii="Arial" w:hAnsi="Arial" w:cs="Arial"/>
          <w:b/>
          <w:color w:val="000000" w:themeColor="text1"/>
        </w:rPr>
        <w:t xml:space="preserve"> </w:t>
      </w:r>
      <w:r w:rsidRPr="00D70960">
        <w:rPr>
          <w:rFonts w:ascii="Arial" w:hAnsi="Arial" w:cs="Arial"/>
          <w:color w:val="000000" w:themeColor="text1"/>
        </w:rPr>
        <w:t>credentials you earn are rooted in principles of honesty and academic integrity.</w:t>
      </w:r>
    </w:p>
    <w:p w14:paraId="2799F673" w14:textId="77777777" w:rsidR="00D70960" w:rsidRPr="00D70960" w:rsidRDefault="00D70960" w:rsidP="00D70960">
      <w:pPr>
        <w:rPr>
          <w:rFonts w:ascii="Arial" w:hAnsi="Arial" w:cs="Arial"/>
          <w:b/>
          <w:color w:val="000000" w:themeColor="text1"/>
        </w:rPr>
      </w:pPr>
      <w:r w:rsidRPr="00D70960">
        <w:rPr>
          <w:rFonts w:ascii="Arial" w:hAnsi="Arial" w:cs="Arial"/>
          <w:color w:val="000000" w:themeColor="text1"/>
        </w:rPr>
        <w:t>Academic dishonesty is to knowingly act or fail to act in a way that results or could result in unearned academic</w:t>
      </w:r>
      <w:r w:rsidRPr="00D70960">
        <w:rPr>
          <w:rFonts w:ascii="Arial" w:hAnsi="Arial" w:cs="Arial"/>
          <w:b/>
          <w:color w:val="000000" w:themeColor="text1"/>
        </w:rPr>
        <w:t xml:space="preserve"> </w:t>
      </w:r>
      <w:r w:rsidRPr="00D70960">
        <w:rPr>
          <w:rFonts w:ascii="Arial" w:hAnsi="Arial" w:cs="Arial"/>
          <w:color w:val="000000" w:themeColor="text1"/>
        </w:rPr>
        <w:t xml:space="preserve">credit or advantage.  This </w:t>
      </w:r>
      <w:proofErr w:type="spellStart"/>
      <w:r w:rsidRPr="00D70960">
        <w:rPr>
          <w:rFonts w:ascii="Arial" w:hAnsi="Arial" w:cs="Arial"/>
          <w:color w:val="000000" w:themeColor="text1"/>
        </w:rPr>
        <w:t>behaviour</w:t>
      </w:r>
      <w:proofErr w:type="spellEnd"/>
      <w:r w:rsidRPr="00D70960">
        <w:rPr>
          <w:rFonts w:ascii="Arial" w:hAnsi="Arial" w:cs="Arial"/>
          <w:color w:val="000000" w:themeColor="text1"/>
        </w:rPr>
        <w:t xml:space="preserve"> can result in serious consequences, e.g. the grade of zero on an assignment, loss of credit with a notation on the transcript (notation reads: “Grade of F assigned for academic dishonesty”), and/or suspension or expulsion from the university.</w:t>
      </w:r>
    </w:p>
    <w:p w14:paraId="58906CCC" w14:textId="77777777" w:rsidR="00D70960" w:rsidRPr="00D70960" w:rsidRDefault="00D70960" w:rsidP="00D70960">
      <w:pPr>
        <w:rPr>
          <w:rFonts w:ascii="Arial" w:hAnsi="Arial" w:cs="Arial"/>
          <w:b/>
          <w:color w:val="000000" w:themeColor="text1"/>
        </w:rPr>
      </w:pPr>
      <w:r w:rsidRPr="00D70960">
        <w:rPr>
          <w:rFonts w:ascii="Arial" w:hAnsi="Arial" w:cs="Arial"/>
          <w:color w:val="000000" w:themeColor="text1"/>
        </w:rPr>
        <w:t xml:space="preserve">It is your responsibility to understand what constitutes academic dishonesty. For information on the various types of academic dishonesty please refer to the </w:t>
      </w:r>
      <w:hyperlink r:id="rId10" w:history="1">
        <w:r w:rsidRPr="00D70960">
          <w:rPr>
            <w:rStyle w:val="Hyperlink"/>
            <w:rFonts w:ascii="Arial" w:hAnsi="Arial" w:cs="Arial"/>
            <w:color w:val="000000" w:themeColor="text1"/>
          </w:rPr>
          <w:t>Academic Integrity Policy</w:t>
        </w:r>
      </w:hyperlink>
      <w:r w:rsidRPr="00D70960">
        <w:rPr>
          <w:rFonts w:ascii="Arial" w:hAnsi="Arial" w:cs="Arial"/>
          <w:b/>
          <w:color w:val="000000" w:themeColor="text1"/>
        </w:rPr>
        <w:t>.</w:t>
      </w:r>
    </w:p>
    <w:p w14:paraId="37AAB1D7" w14:textId="77777777" w:rsidR="00D70960" w:rsidRPr="00D70960" w:rsidRDefault="00D70960" w:rsidP="00D70960">
      <w:pPr>
        <w:rPr>
          <w:rFonts w:ascii="Arial" w:hAnsi="Arial" w:cs="Arial"/>
          <w:b/>
          <w:color w:val="000000" w:themeColor="text1"/>
        </w:rPr>
      </w:pPr>
      <w:r w:rsidRPr="00D70960">
        <w:rPr>
          <w:rFonts w:ascii="Arial" w:hAnsi="Arial" w:cs="Arial"/>
          <w:color w:val="000000" w:themeColor="text1"/>
        </w:rPr>
        <w:t>The following illustrates only three forms of academic dishonesty</w:t>
      </w:r>
    </w:p>
    <w:p w14:paraId="2A7555E1" w14:textId="77777777" w:rsidR="00D70960" w:rsidRPr="00D70960" w:rsidRDefault="00D70960" w:rsidP="00D70960">
      <w:pPr>
        <w:pStyle w:val="ListParagraph"/>
        <w:numPr>
          <w:ilvl w:val="0"/>
          <w:numId w:val="25"/>
        </w:numPr>
        <w:spacing w:after="240" w:line="259" w:lineRule="auto"/>
        <w:rPr>
          <w:rFonts w:ascii="Arial" w:hAnsi="Arial" w:cs="Arial"/>
          <w:b/>
          <w:color w:val="000000" w:themeColor="text1"/>
        </w:rPr>
      </w:pPr>
      <w:r w:rsidRPr="00D70960">
        <w:rPr>
          <w:rFonts w:ascii="Arial" w:hAnsi="Arial" w:cs="Arial"/>
          <w:color w:val="000000" w:themeColor="text1"/>
        </w:rPr>
        <w:lastRenderedPageBreak/>
        <w:t>Plagiarism, e.g. the submission of work that is not one’s own or for which other credit has been obtained.</w:t>
      </w:r>
    </w:p>
    <w:p w14:paraId="726C6B3B" w14:textId="77777777" w:rsidR="00D70960" w:rsidRPr="00D70960" w:rsidRDefault="00D70960" w:rsidP="00D70960">
      <w:pPr>
        <w:pStyle w:val="ListParagraph"/>
        <w:numPr>
          <w:ilvl w:val="0"/>
          <w:numId w:val="25"/>
        </w:numPr>
        <w:spacing w:after="240" w:line="259" w:lineRule="auto"/>
        <w:rPr>
          <w:rFonts w:ascii="Arial" w:hAnsi="Arial" w:cs="Arial"/>
          <w:b/>
          <w:color w:val="000000" w:themeColor="text1"/>
        </w:rPr>
      </w:pPr>
      <w:r w:rsidRPr="00D70960">
        <w:rPr>
          <w:rFonts w:ascii="Arial" w:hAnsi="Arial" w:cs="Arial"/>
          <w:color w:val="000000" w:themeColor="text1"/>
        </w:rPr>
        <w:t>Improper collaboration in group work.</w:t>
      </w:r>
    </w:p>
    <w:p w14:paraId="445AB61D" w14:textId="6DDE9133" w:rsidR="00D70960" w:rsidRPr="00D70960" w:rsidRDefault="00D70960" w:rsidP="00D70960">
      <w:pPr>
        <w:pStyle w:val="ListParagraph"/>
        <w:numPr>
          <w:ilvl w:val="0"/>
          <w:numId w:val="25"/>
        </w:numPr>
        <w:spacing w:after="240" w:line="259" w:lineRule="auto"/>
        <w:rPr>
          <w:rFonts w:ascii="Arial" w:hAnsi="Arial" w:cs="Arial"/>
          <w:b/>
          <w:color w:val="000000" w:themeColor="text1"/>
        </w:rPr>
      </w:pPr>
      <w:r w:rsidRPr="00D70960">
        <w:rPr>
          <w:rFonts w:ascii="Arial" w:hAnsi="Arial" w:cs="Arial"/>
          <w:color w:val="000000" w:themeColor="text1"/>
        </w:rPr>
        <w:t>Copying or using unauthorized aids in tests and examinations.</w:t>
      </w:r>
    </w:p>
    <w:p w14:paraId="67093DCA" w14:textId="77777777" w:rsidR="00D70960" w:rsidRPr="00D70960" w:rsidRDefault="00D70960" w:rsidP="00D70960">
      <w:pPr>
        <w:pStyle w:val="Heading2"/>
        <w:rPr>
          <w:rFonts w:ascii="Arial" w:hAnsi="Arial" w:cs="Arial"/>
          <w:b/>
          <w:bCs/>
          <w:color w:val="000000" w:themeColor="text1"/>
        </w:rPr>
      </w:pPr>
      <w:bookmarkStart w:id="8" w:name="_Toc14941544"/>
      <w:r w:rsidRPr="00D70960">
        <w:rPr>
          <w:rFonts w:ascii="Arial" w:hAnsi="Arial" w:cs="Arial"/>
          <w:b/>
          <w:bCs/>
          <w:color w:val="000000" w:themeColor="text1"/>
        </w:rPr>
        <w:t>Academic Accommodation of Students with Disabilities</w:t>
      </w:r>
      <w:bookmarkEnd w:id="8"/>
    </w:p>
    <w:p w14:paraId="6894649E" w14:textId="0E753EA0" w:rsidR="00D70960" w:rsidRPr="00D70960" w:rsidRDefault="00D70960" w:rsidP="00D70960">
      <w:pPr>
        <w:rPr>
          <w:rFonts w:ascii="Arial" w:hAnsi="Arial" w:cs="Arial"/>
          <w:color w:val="000000" w:themeColor="text1"/>
        </w:rPr>
      </w:pPr>
      <w:r w:rsidRPr="00D70960">
        <w:rPr>
          <w:rFonts w:ascii="Arial" w:hAnsi="Arial" w:cs="Arial"/>
          <w:color w:val="000000" w:themeColor="text1"/>
        </w:rPr>
        <w:t xml:space="preserve">Students with disabilities who require academic accommodation must contact </w:t>
      </w:r>
      <w:hyperlink r:id="rId11" w:history="1">
        <w:r w:rsidRPr="00D70960">
          <w:rPr>
            <w:rStyle w:val="Hyperlink"/>
            <w:rFonts w:ascii="Arial" w:hAnsi="Arial" w:cs="Arial"/>
            <w:color w:val="000000" w:themeColor="text1"/>
          </w:rPr>
          <w:t>Student Accessibility Services</w:t>
        </w:r>
      </w:hyperlink>
      <w:r w:rsidRPr="00D70960">
        <w:rPr>
          <w:rFonts w:ascii="Arial" w:hAnsi="Arial" w:cs="Arial"/>
          <w:color w:val="000000" w:themeColor="text1"/>
        </w:rPr>
        <w:t xml:space="preserve"> (SAS) at 905-525-9140 ext. 28652 or </w:t>
      </w:r>
      <w:hyperlink r:id="rId12" w:history="1">
        <w:r w:rsidRPr="00D70960">
          <w:rPr>
            <w:rStyle w:val="Hyperlink"/>
            <w:rFonts w:ascii="Arial" w:hAnsi="Arial" w:cs="Arial"/>
            <w:color w:val="000000" w:themeColor="text1"/>
          </w:rPr>
          <w:t xml:space="preserve">sas@mcmaster.ca </w:t>
        </w:r>
      </w:hyperlink>
      <w:r w:rsidRPr="00D70960">
        <w:rPr>
          <w:rFonts w:ascii="Arial" w:hAnsi="Arial" w:cs="Arial"/>
          <w:color w:val="000000" w:themeColor="text1"/>
        </w:rPr>
        <w:t xml:space="preserve">to make arrangements with a Program Coordinator. For further information, consult McMaster University’s </w:t>
      </w:r>
      <w:hyperlink r:id="rId13" w:history="1">
        <w:r w:rsidRPr="00D70960">
          <w:rPr>
            <w:rStyle w:val="Hyperlink"/>
            <w:rFonts w:ascii="Arial" w:hAnsi="Arial" w:cs="Arial"/>
            <w:i/>
            <w:color w:val="000000" w:themeColor="text1"/>
          </w:rPr>
          <w:t>Academic Accommodation of Students with Disabilities</w:t>
        </w:r>
      </w:hyperlink>
      <w:r w:rsidRPr="00D70960">
        <w:rPr>
          <w:rFonts w:ascii="Arial" w:hAnsi="Arial" w:cs="Arial"/>
          <w:i/>
          <w:color w:val="000000" w:themeColor="text1"/>
        </w:rPr>
        <w:t xml:space="preserve"> </w:t>
      </w:r>
      <w:r w:rsidRPr="00D70960">
        <w:rPr>
          <w:rFonts w:ascii="Arial" w:hAnsi="Arial" w:cs="Arial"/>
          <w:color w:val="000000" w:themeColor="text1"/>
        </w:rPr>
        <w:t>policy.</w:t>
      </w:r>
    </w:p>
    <w:p w14:paraId="1FE4F35E" w14:textId="2F8E4B62" w:rsidR="00D70960" w:rsidRPr="00D70960" w:rsidRDefault="00D70960" w:rsidP="00D70960">
      <w:pPr>
        <w:pStyle w:val="Heading2"/>
        <w:rPr>
          <w:rFonts w:ascii="Arial" w:eastAsiaTheme="minorHAnsi" w:hAnsi="Arial" w:cs="Arial"/>
          <w:b/>
          <w:bCs/>
          <w:color w:val="000000" w:themeColor="text1"/>
        </w:rPr>
      </w:pPr>
      <w:bookmarkStart w:id="9" w:name="_Toc14941541"/>
      <w:r w:rsidRPr="00D70960">
        <w:rPr>
          <w:rFonts w:ascii="Arial" w:eastAsiaTheme="minorHAnsi" w:hAnsi="Arial" w:cs="Arial"/>
          <w:b/>
          <w:bCs/>
          <w:color w:val="000000" w:themeColor="text1"/>
        </w:rPr>
        <w:t xml:space="preserve">Academic Accommodation for Religious, Indigenous or Spiritual Observances </w:t>
      </w:r>
      <w:bookmarkEnd w:id="9"/>
    </w:p>
    <w:p w14:paraId="76310D14" w14:textId="0FDDB9E8" w:rsidR="00D70960" w:rsidRPr="00D70960" w:rsidRDefault="00D70960" w:rsidP="00D70960">
      <w:pPr>
        <w:rPr>
          <w:rFonts w:ascii="Arial" w:hAnsi="Arial" w:cs="Arial"/>
          <w:color w:val="000000" w:themeColor="text1"/>
        </w:rPr>
      </w:pPr>
      <w:r w:rsidRPr="00D70960">
        <w:rPr>
          <w:rFonts w:ascii="Arial" w:hAnsi="Arial" w:cs="Arial"/>
          <w:color w:val="000000" w:themeColor="text1"/>
        </w:rPr>
        <w:t xml:space="preserve">Students requiring academic accommodation based on religious, indigenous or spiritual observances should follow the procedures set out in the RISO policy.  Students requiring a </w:t>
      </w:r>
      <w:hyperlink r:id="rId14" w:history="1">
        <w:r w:rsidRPr="00D70960">
          <w:rPr>
            <w:rStyle w:val="Hyperlink"/>
            <w:rFonts w:ascii="Arial" w:hAnsi="Arial" w:cs="Arial"/>
            <w:color w:val="000000" w:themeColor="text1"/>
          </w:rPr>
          <w:t>RISO</w:t>
        </w:r>
      </w:hyperlink>
      <w:r w:rsidRPr="00D70960">
        <w:rPr>
          <w:rFonts w:ascii="Arial" w:hAnsi="Arial" w:cs="Arial"/>
          <w:color w:val="000000" w:themeColor="text1"/>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rsidR="00522953">
        <w:rPr>
          <w:rFonts w:ascii="Arial" w:hAnsi="Arial" w:cs="Arial"/>
          <w:color w:val="000000" w:themeColor="text1"/>
        </w:rPr>
        <w:br/>
      </w:r>
      <w:r w:rsidR="00F34472">
        <w:rPr>
          <w:rFonts w:ascii="Arial" w:hAnsi="Arial" w:cs="Arial"/>
          <w:b/>
          <w:bCs/>
          <w:color w:val="000000" w:themeColor="text1"/>
        </w:rPr>
        <w:br/>
      </w:r>
      <w:r w:rsidRPr="00522953">
        <w:rPr>
          <w:rFonts w:ascii="Arial" w:hAnsi="Arial" w:cs="Arial"/>
          <w:b/>
          <w:bCs/>
          <w:color w:val="000000" w:themeColor="text1"/>
          <w:sz w:val="26"/>
          <w:szCs w:val="26"/>
        </w:rPr>
        <w:t>Conduct Expectations</w:t>
      </w:r>
      <w:r w:rsidR="00522953">
        <w:rPr>
          <w:rFonts w:ascii="Arial" w:hAnsi="Arial" w:cs="Arial"/>
          <w:color w:val="000000" w:themeColor="text1"/>
        </w:rPr>
        <w:br/>
      </w:r>
      <w:r w:rsidRPr="00D70960">
        <w:rPr>
          <w:rFonts w:ascii="Arial" w:hAnsi="Arial" w:cs="Arial"/>
          <w:color w:val="000000" w:themeColor="text1"/>
        </w:rPr>
        <w:t xml:space="preserve">As a McMaster student, you have the right to experience, and the responsibility to demonstrate, respectful and dignified interactions within all of our living, learning and working communities. These expectations are described in the </w:t>
      </w:r>
      <w:hyperlink r:id="rId15" w:history="1">
        <w:r w:rsidRPr="00D70960">
          <w:rPr>
            <w:rStyle w:val="Hyperlink"/>
            <w:rFonts w:ascii="Arial" w:hAnsi="Arial" w:cs="Arial"/>
            <w:color w:val="000000" w:themeColor="text1"/>
          </w:rPr>
          <w:t>Code of Student Rights &amp; Responsibilities</w:t>
        </w:r>
      </w:hyperlink>
      <w:r w:rsidRPr="00D70960">
        <w:rPr>
          <w:rFonts w:ascii="Arial" w:hAnsi="Arial" w:cs="Arial"/>
          <w:color w:val="000000" w:themeColor="text1"/>
        </w:rPr>
        <w:t xml:space="preserve"> (the “Code”). All students share the responsibility of maintaining a positive environment for the academic and personal growth of all McMaster community members, whether in person or online.</w:t>
      </w:r>
    </w:p>
    <w:p w14:paraId="0E1B92D0" w14:textId="32DA75E0" w:rsidR="00D70960" w:rsidRPr="00D70960" w:rsidRDefault="00D70960" w:rsidP="00D70960">
      <w:pPr>
        <w:rPr>
          <w:rFonts w:ascii="Arial" w:hAnsi="Arial" w:cs="Arial"/>
          <w:color w:val="000000" w:themeColor="text1"/>
        </w:rPr>
      </w:pPr>
      <w:r w:rsidRPr="00D70960">
        <w:rPr>
          <w:rFonts w:ascii="Arial" w:hAnsi="Arial" w:cs="Arial"/>
          <w:color w:val="000000" w:themeColor="text1"/>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D70960">
        <w:rPr>
          <w:rFonts w:ascii="Arial" w:hAnsi="Arial" w:cs="Arial"/>
          <w:color w:val="000000" w:themeColor="text1"/>
        </w:rPr>
        <w:t>behaviours</w:t>
      </w:r>
      <w:proofErr w:type="spellEnd"/>
      <w:r w:rsidRPr="00D70960">
        <w:rPr>
          <w:rFonts w:ascii="Arial" w:hAnsi="Arial" w:cs="Arial"/>
          <w:color w:val="000000" w:themeColor="text1"/>
        </w:rP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r w:rsidR="00522953">
        <w:rPr>
          <w:rFonts w:ascii="Arial" w:hAnsi="Arial" w:cs="Arial"/>
          <w:color w:val="000000" w:themeColor="text1"/>
        </w:rPr>
        <w:br/>
      </w:r>
      <w:r w:rsidR="00F34472" w:rsidRPr="00522953">
        <w:rPr>
          <w:rFonts w:ascii="Arial" w:hAnsi="Arial" w:cs="Arial"/>
          <w:b/>
          <w:bCs/>
          <w:color w:val="000000" w:themeColor="text1"/>
          <w:sz w:val="26"/>
          <w:szCs w:val="26"/>
        </w:rPr>
        <w:br/>
      </w:r>
      <w:r w:rsidRPr="00522953">
        <w:rPr>
          <w:rFonts w:ascii="Arial" w:hAnsi="Arial" w:cs="Arial"/>
          <w:b/>
          <w:bCs/>
          <w:color w:val="000000" w:themeColor="text1"/>
          <w:sz w:val="26"/>
          <w:szCs w:val="26"/>
        </w:rPr>
        <w:t>Copyright and Recording</w:t>
      </w:r>
      <w:r w:rsidR="00522953">
        <w:rPr>
          <w:rFonts w:ascii="Arial" w:hAnsi="Arial" w:cs="Arial"/>
          <w:color w:val="000000" w:themeColor="text1"/>
        </w:rPr>
        <w:br/>
      </w:r>
      <w:r w:rsidRPr="00D70960">
        <w:rPr>
          <w:rFonts w:ascii="Arial" w:hAnsi="Arial" w:cs="Arial"/>
          <w:color w:val="000000" w:themeColor="text1"/>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D70960">
        <w:rPr>
          <w:rFonts w:ascii="Arial" w:hAnsi="Arial" w:cs="Arial"/>
          <w:b/>
          <w:color w:val="000000" w:themeColor="text1"/>
        </w:rPr>
        <w:t xml:space="preserve">including lectures </w:t>
      </w:r>
      <w:r w:rsidRPr="00D70960">
        <w:rPr>
          <w:rFonts w:ascii="Arial" w:hAnsi="Arial" w:cs="Arial"/>
          <w:color w:val="000000" w:themeColor="text1"/>
        </w:rPr>
        <w:t>by University instructors</w:t>
      </w:r>
      <w:r w:rsidR="009C20EE">
        <w:rPr>
          <w:rFonts w:ascii="Arial" w:hAnsi="Arial" w:cs="Arial"/>
          <w:color w:val="000000" w:themeColor="text1"/>
        </w:rPr>
        <w:t>.</w:t>
      </w:r>
    </w:p>
    <w:p w14:paraId="52DBE78A" w14:textId="77777777" w:rsidR="00D70960" w:rsidRPr="00D70960" w:rsidRDefault="00D70960" w:rsidP="00D70960">
      <w:pPr>
        <w:rPr>
          <w:rFonts w:ascii="Arial" w:hAnsi="Arial" w:cs="Arial"/>
          <w:color w:val="000000" w:themeColor="text1"/>
        </w:rPr>
      </w:pPr>
      <w:r w:rsidRPr="00D70960">
        <w:rPr>
          <w:rFonts w:ascii="Arial" w:hAnsi="Arial" w:cs="Arial"/>
          <w:color w:val="000000" w:themeColor="text1"/>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94E78E4" w14:textId="01E8ED91" w:rsidR="00D70960" w:rsidRPr="00D70960" w:rsidRDefault="00D70960" w:rsidP="00D70960">
      <w:pPr>
        <w:pStyle w:val="Heading2"/>
        <w:rPr>
          <w:rFonts w:ascii="Arial" w:hAnsi="Arial" w:cs="Arial"/>
          <w:b/>
          <w:bCs/>
          <w:color w:val="000000" w:themeColor="text1"/>
        </w:rPr>
      </w:pPr>
      <w:bookmarkStart w:id="10" w:name="_Toc14941545"/>
      <w:r w:rsidRPr="00D70960">
        <w:rPr>
          <w:rFonts w:ascii="Arial" w:hAnsi="Arial" w:cs="Arial"/>
          <w:b/>
          <w:bCs/>
          <w:color w:val="000000" w:themeColor="text1"/>
        </w:rPr>
        <w:lastRenderedPageBreak/>
        <w:t>Faculty of Social Sciences E-mail Communication Policy</w:t>
      </w:r>
      <w:bookmarkEnd w:id="10"/>
    </w:p>
    <w:p w14:paraId="3280A1EA" w14:textId="77777777" w:rsidR="00D70960" w:rsidRPr="00D70960" w:rsidRDefault="00D70960" w:rsidP="00D70960">
      <w:pPr>
        <w:rPr>
          <w:rFonts w:ascii="Arial" w:hAnsi="Arial" w:cs="Arial"/>
          <w:color w:val="000000" w:themeColor="text1"/>
        </w:rPr>
      </w:pPr>
      <w:r w:rsidRPr="00D70960">
        <w:rPr>
          <w:rFonts w:ascii="Arial" w:hAnsi="Arial" w:cs="Arial"/>
          <w:color w:val="000000" w:themeColor="text1"/>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0BD054BE" w14:textId="5FEE8953" w:rsidR="00D70960" w:rsidRPr="00D70960" w:rsidRDefault="00D70960" w:rsidP="00D70960">
      <w:pPr>
        <w:pStyle w:val="Heading2"/>
        <w:rPr>
          <w:rFonts w:ascii="Arial" w:hAnsi="Arial" w:cs="Arial"/>
          <w:b/>
          <w:bCs/>
          <w:color w:val="000000" w:themeColor="text1"/>
        </w:rPr>
      </w:pPr>
      <w:bookmarkStart w:id="11" w:name="_Toc14941546"/>
      <w:r w:rsidRPr="00D70960">
        <w:rPr>
          <w:rFonts w:ascii="Arial" w:hAnsi="Arial" w:cs="Arial"/>
          <w:b/>
          <w:bCs/>
          <w:color w:val="000000" w:themeColor="text1"/>
        </w:rPr>
        <w:t>Course Modification</w:t>
      </w:r>
      <w:bookmarkEnd w:id="11"/>
    </w:p>
    <w:p w14:paraId="524FC27B" w14:textId="77777777" w:rsidR="00D70960" w:rsidRPr="00D70960" w:rsidRDefault="00D70960" w:rsidP="00D70960">
      <w:pPr>
        <w:spacing w:line="240" w:lineRule="auto"/>
        <w:rPr>
          <w:rFonts w:ascii="Arial" w:hAnsi="Arial" w:cs="Arial"/>
          <w:color w:val="000000" w:themeColor="text1"/>
        </w:rPr>
      </w:pPr>
      <w:r w:rsidRPr="00D70960">
        <w:rPr>
          <w:rFonts w:ascii="Arial" w:hAnsi="Arial" w:cs="Arial"/>
          <w:color w:val="000000" w:themeColor="text1"/>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8E4D122" w14:textId="5D171117" w:rsidR="00D70960" w:rsidRPr="00D70960" w:rsidRDefault="00D70960" w:rsidP="00D70960">
      <w:pPr>
        <w:pStyle w:val="Heading2"/>
        <w:rPr>
          <w:rFonts w:ascii="Arial" w:hAnsi="Arial" w:cs="Arial"/>
          <w:b/>
          <w:bCs/>
          <w:color w:val="000000" w:themeColor="text1"/>
        </w:rPr>
      </w:pPr>
      <w:r w:rsidRPr="00D70960">
        <w:rPr>
          <w:rFonts w:ascii="Arial" w:hAnsi="Arial" w:cs="Arial"/>
          <w:b/>
          <w:bCs/>
          <w:color w:val="000000" w:themeColor="text1"/>
        </w:rPr>
        <w:t>Extreme Circumstances</w:t>
      </w:r>
    </w:p>
    <w:p w14:paraId="44AADEC4" w14:textId="7A1F1FA6" w:rsidR="00D70960" w:rsidRPr="00522953" w:rsidRDefault="00D70960" w:rsidP="00522953">
      <w:pPr>
        <w:rPr>
          <w:rFonts w:ascii="Arial" w:hAnsi="Arial" w:cs="Arial"/>
          <w:color w:val="000000" w:themeColor="text1"/>
        </w:rPr>
      </w:pPr>
      <w:r w:rsidRPr="00D70960">
        <w:rPr>
          <w:rFonts w:ascii="Arial" w:hAnsi="Arial" w:cs="Arial"/>
          <w:color w:val="000000" w:themeColor="text1"/>
        </w:rPr>
        <w:t xml:space="preserve">The University reserves the right to change the dates and deadlines for any or all courses in extreme circumstances (e.g., severe weather, </w:t>
      </w:r>
      <w:proofErr w:type="spellStart"/>
      <w:r w:rsidRPr="00D70960">
        <w:rPr>
          <w:rFonts w:ascii="Arial" w:hAnsi="Arial" w:cs="Arial"/>
          <w:color w:val="000000" w:themeColor="text1"/>
        </w:rPr>
        <w:t>labour</w:t>
      </w:r>
      <w:proofErr w:type="spellEnd"/>
      <w:r w:rsidRPr="00D70960">
        <w:rPr>
          <w:rFonts w:ascii="Arial" w:hAnsi="Arial" w:cs="Arial"/>
          <w:color w:val="000000" w:themeColor="text1"/>
        </w:rPr>
        <w:t xml:space="preserve"> disruptions, etc.). Changes will be communicated through regular McMaster communication channels, such as McMaster Daily News, A2L and/or McMaster email.</w:t>
      </w:r>
      <w:r w:rsidR="00F34472">
        <w:rPr>
          <w:rFonts w:ascii="Arial" w:hAnsi="Arial" w:cs="Arial"/>
          <w:color w:val="000000" w:themeColor="text1"/>
        </w:rPr>
        <w:br/>
      </w:r>
      <w:bookmarkStart w:id="12" w:name="_Toc14941536"/>
      <w:r w:rsidR="00522953">
        <w:rPr>
          <w:rFonts w:ascii="Arial" w:hAnsi="Arial" w:cs="Arial"/>
          <w:b/>
          <w:bCs/>
          <w:color w:val="000000" w:themeColor="text1"/>
        </w:rPr>
        <w:br/>
      </w:r>
      <w:r w:rsidRPr="00522953">
        <w:rPr>
          <w:rFonts w:ascii="Arial" w:hAnsi="Arial" w:cs="Arial"/>
          <w:b/>
          <w:bCs/>
          <w:color w:val="000000" w:themeColor="text1"/>
          <w:sz w:val="26"/>
          <w:szCs w:val="26"/>
        </w:rPr>
        <w:t>Grades</w:t>
      </w:r>
      <w:bookmarkEnd w:id="12"/>
    </w:p>
    <w:p w14:paraId="6A30CFC1" w14:textId="77777777" w:rsidR="00D70960" w:rsidRPr="00D70960" w:rsidRDefault="00D70960" w:rsidP="00D70960">
      <w:pPr>
        <w:rPr>
          <w:rFonts w:ascii="Arial" w:hAnsi="Arial" w:cs="Arial"/>
          <w:color w:val="000000" w:themeColor="text1"/>
        </w:rPr>
      </w:pPr>
      <w:r w:rsidRPr="00D70960">
        <w:rPr>
          <w:rFonts w:ascii="Arial" w:hAnsi="Arial" w:cs="Arial"/>
          <w:color w:val="000000" w:themeColor="text1"/>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D70960" w:rsidRPr="00D70960" w14:paraId="50A34586" w14:textId="77777777" w:rsidTr="00F46D78">
        <w:trPr>
          <w:cantSplit/>
          <w:tblHeader/>
        </w:trPr>
        <w:tc>
          <w:tcPr>
            <w:tcW w:w="1440" w:type="dxa"/>
          </w:tcPr>
          <w:p w14:paraId="6D9F150C"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b/>
                <w:bCs/>
                <w:color w:val="000000" w:themeColor="text1"/>
                <w:lang w:val="en-US"/>
              </w:rPr>
              <w:t>MARK</w:t>
            </w:r>
          </w:p>
        </w:tc>
        <w:tc>
          <w:tcPr>
            <w:tcW w:w="1440" w:type="dxa"/>
          </w:tcPr>
          <w:p w14:paraId="0AF769D2"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b/>
                <w:bCs/>
                <w:color w:val="000000" w:themeColor="text1"/>
                <w:lang w:val="en-US"/>
              </w:rPr>
              <w:t>GRADE</w:t>
            </w:r>
          </w:p>
        </w:tc>
      </w:tr>
      <w:tr w:rsidR="00D70960" w:rsidRPr="00D70960" w14:paraId="534BF103" w14:textId="77777777" w:rsidTr="00F46D78">
        <w:trPr>
          <w:cantSplit/>
        </w:trPr>
        <w:tc>
          <w:tcPr>
            <w:tcW w:w="1440" w:type="dxa"/>
          </w:tcPr>
          <w:p w14:paraId="22AF1447"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90-100</w:t>
            </w:r>
          </w:p>
        </w:tc>
        <w:tc>
          <w:tcPr>
            <w:tcW w:w="1440" w:type="dxa"/>
          </w:tcPr>
          <w:p w14:paraId="31A99F2B"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A+</w:t>
            </w:r>
          </w:p>
        </w:tc>
      </w:tr>
      <w:tr w:rsidR="00D70960" w:rsidRPr="00D70960" w14:paraId="45109438" w14:textId="77777777" w:rsidTr="00F46D78">
        <w:trPr>
          <w:cantSplit/>
        </w:trPr>
        <w:tc>
          <w:tcPr>
            <w:tcW w:w="1440" w:type="dxa"/>
          </w:tcPr>
          <w:p w14:paraId="2369E95E"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85-90</w:t>
            </w:r>
          </w:p>
        </w:tc>
        <w:tc>
          <w:tcPr>
            <w:tcW w:w="1440" w:type="dxa"/>
          </w:tcPr>
          <w:p w14:paraId="312A767E"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A</w:t>
            </w:r>
          </w:p>
        </w:tc>
      </w:tr>
      <w:tr w:rsidR="00D70960" w:rsidRPr="00D70960" w14:paraId="32735512" w14:textId="77777777" w:rsidTr="00F46D78">
        <w:trPr>
          <w:cantSplit/>
        </w:trPr>
        <w:tc>
          <w:tcPr>
            <w:tcW w:w="1440" w:type="dxa"/>
          </w:tcPr>
          <w:p w14:paraId="2812F705"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80-84</w:t>
            </w:r>
          </w:p>
        </w:tc>
        <w:tc>
          <w:tcPr>
            <w:tcW w:w="1440" w:type="dxa"/>
          </w:tcPr>
          <w:p w14:paraId="7A9B4A03"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A-</w:t>
            </w:r>
          </w:p>
        </w:tc>
      </w:tr>
      <w:tr w:rsidR="00D70960" w:rsidRPr="00D70960" w14:paraId="33FC8D75" w14:textId="77777777" w:rsidTr="00F46D78">
        <w:trPr>
          <w:cantSplit/>
        </w:trPr>
        <w:tc>
          <w:tcPr>
            <w:tcW w:w="1440" w:type="dxa"/>
          </w:tcPr>
          <w:p w14:paraId="0D93504F"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77-79</w:t>
            </w:r>
          </w:p>
        </w:tc>
        <w:tc>
          <w:tcPr>
            <w:tcW w:w="1440" w:type="dxa"/>
          </w:tcPr>
          <w:p w14:paraId="677CA616"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B+</w:t>
            </w:r>
          </w:p>
        </w:tc>
      </w:tr>
      <w:tr w:rsidR="00D70960" w:rsidRPr="00D70960" w14:paraId="711C0C2E" w14:textId="77777777" w:rsidTr="00F46D78">
        <w:trPr>
          <w:cantSplit/>
        </w:trPr>
        <w:tc>
          <w:tcPr>
            <w:tcW w:w="1440" w:type="dxa"/>
          </w:tcPr>
          <w:p w14:paraId="7ACB97D1"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73-76</w:t>
            </w:r>
          </w:p>
        </w:tc>
        <w:tc>
          <w:tcPr>
            <w:tcW w:w="1440" w:type="dxa"/>
          </w:tcPr>
          <w:p w14:paraId="6F8C36B7"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B</w:t>
            </w:r>
          </w:p>
        </w:tc>
      </w:tr>
      <w:tr w:rsidR="00D70960" w:rsidRPr="00D70960" w14:paraId="268EB6D6" w14:textId="77777777" w:rsidTr="00F46D78">
        <w:trPr>
          <w:cantSplit/>
        </w:trPr>
        <w:tc>
          <w:tcPr>
            <w:tcW w:w="1440" w:type="dxa"/>
          </w:tcPr>
          <w:p w14:paraId="5C0C2ABC"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70-72</w:t>
            </w:r>
          </w:p>
        </w:tc>
        <w:tc>
          <w:tcPr>
            <w:tcW w:w="1440" w:type="dxa"/>
          </w:tcPr>
          <w:p w14:paraId="59D04909"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B-</w:t>
            </w:r>
          </w:p>
        </w:tc>
      </w:tr>
      <w:tr w:rsidR="00D70960" w:rsidRPr="00D70960" w14:paraId="6DCF60B3" w14:textId="77777777" w:rsidTr="00F46D78">
        <w:trPr>
          <w:cantSplit/>
        </w:trPr>
        <w:tc>
          <w:tcPr>
            <w:tcW w:w="1440" w:type="dxa"/>
          </w:tcPr>
          <w:p w14:paraId="4C08FE0B"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67-69</w:t>
            </w:r>
          </w:p>
        </w:tc>
        <w:tc>
          <w:tcPr>
            <w:tcW w:w="1440" w:type="dxa"/>
          </w:tcPr>
          <w:p w14:paraId="1006BEB8"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C+</w:t>
            </w:r>
          </w:p>
        </w:tc>
      </w:tr>
      <w:tr w:rsidR="00D70960" w:rsidRPr="00D70960" w14:paraId="2F8AC019" w14:textId="77777777" w:rsidTr="00F46D78">
        <w:trPr>
          <w:cantSplit/>
        </w:trPr>
        <w:tc>
          <w:tcPr>
            <w:tcW w:w="1440" w:type="dxa"/>
          </w:tcPr>
          <w:p w14:paraId="47BD9449"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63-66</w:t>
            </w:r>
          </w:p>
        </w:tc>
        <w:tc>
          <w:tcPr>
            <w:tcW w:w="1440" w:type="dxa"/>
          </w:tcPr>
          <w:p w14:paraId="4EEE85AB"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C</w:t>
            </w:r>
          </w:p>
        </w:tc>
      </w:tr>
      <w:tr w:rsidR="00D70960" w:rsidRPr="00D70960" w14:paraId="24FBF501" w14:textId="77777777" w:rsidTr="00F46D78">
        <w:trPr>
          <w:cantSplit/>
        </w:trPr>
        <w:tc>
          <w:tcPr>
            <w:tcW w:w="1440" w:type="dxa"/>
          </w:tcPr>
          <w:p w14:paraId="78F843CA"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60-62</w:t>
            </w:r>
          </w:p>
        </w:tc>
        <w:tc>
          <w:tcPr>
            <w:tcW w:w="1440" w:type="dxa"/>
          </w:tcPr>
          <w:p w14:paraId="674D8BE0"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C-</w:t>
            </w:r>
          </w:p>
        </w:tc>
      </w:tr>
      <w:tr w:rsidR="00D70960" w:rsidRPr="00D70960" w14:paraId="5855E3F2" w14:textId="77777777" w:rsidTr="00F46D78">
        <w:trPr>
          <w:cantSplit/>
        </w:trPr>
        <w:tc>
          <w:tcPr>
            <w:tcW w:w="1440" w:type="dxa"/>
          </w:tcPr>
          <w:p w14:paraId="70F2FF07"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57-59</w:t>
            </w:r>
          </w:p>
        </w:tc>
        <w:tc>
          <w:tcPr>
            <w:tcW w:w="1440" w:type="dxa"/>
          </w:tcPr>
          <w:p w14:paraId="352E9D50"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D+</w:t>
            </w:r>
          </w:p>
        </w:tc>
      </w:tr>
      <w:tr w:rsidR="00D70960" w:rsidRPr="00D70960" w14:paraId="3844FE23" w14:textId="77777777" w:rsidTr="00F46D78">
        <w:trPr>
          <w:cantSplit/>
        </w:trPr>
        <w:tc>
          <w:tcPr>
            <w:tcW w:w="1440" w:type="dxa"/>
          </w:tcPr>
          <w:p w14:paraId="7216AB9A"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53-56</w:t>
            </w:r>
          </w:p>
        </w:tc>
        <w:tc>
          <w:tcPr>
            <w:tcW w:w="1440" w:type="dxa"/>
          </w:tcPr>
          <w:p w14:paraId="6AC23A57"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D</w:t>
            </w:r>
          </w:p>
        </w:tc>
      </w:tr>
      <w:tr w:rsidR="00D70960" w:rsidRPr="00D70960" w14:paraId="72D16E58" w14:textId="77777777" w:rsidTr="00F46D78">
        <w:trPr>
          <w:cantSplit/>
        </w:trPr>
        <w:tc>
          <w:tcPr>
            <w:tcW w:w="1440" w:type="dxa"/>
          </w:tcPr>
          <w:p w14:paraId="49D65915"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50-52</w:t>
            </w:r>
          </w:p>
        </w:tc>
        <w:tc>
          <w:tcPr>
            <w:tcW w:w="1440" w:type="dxa"/>
          </w:tcPr>
          <w:p w14:paraId="3F2468B3"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D-</w:t>
            </w:r>
          </w:p>
        </w:tc>
      </w:tr>
      <w:tr w:rsidR="00D70960" w:rsidRPr="00D70960" w14:paraId="539F922A" w14:textId="77777777" w:rsidTr="00F46D78">
        <w:trPr>
          <w:cantSplit/>
        </w:trPr>
        <w:tc>
          <w:tcPr>
            <w:tcW w:w="1440" w:type="dxa"/>
          </w:tcPr>
          <w:p w14:paraId="67832592"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0-49</w:t>
            </w:r>
          </w:p>
        </w:tc>
        <w:tc>
          <w:tcPr>
            <w:tcW w:w="1440" w:type="dxa"/>
          </w:tcPr>
          <w:p w14:paraId="2D4538C4" w14:textId="77777777" w:rsidR="00D70960" w:rsidRPr="00D70960" w:rsidRDefault="00D70960" w:rsidP="00F46D78">
            <w:pPr>
              <w:spacing w:after="0"/>
              <w:rPr>
                <w:rFonts w:ascii="Arial" w:hAnsi="Arial" w:cs="Arial"/>
                <w:b/>
                <w:bCs/>
                <w:color w:val="000000" w:themeColor="text1"/>
                <w:lang w:val="en-US"/>
              </w:rPr>
            </w:pPr>
            <w:r w:rsidRPr="00D70960">
              <w:rPr>
                <w:rFonts w:ascii="Arial" w:hAnsi="Arial" w:cs="Arial"/>
                <w:color w:val="000000" w:themeColor="text1"/>
                <w:lang w:val="en-US"/>
              </w:rPr>
              <w:t>F</w:t>
            </w:r>
          </w:p>
        </w:tc>
      </w:tr>
    </w:tbl>
    <w:p w14:paraId="50D6DA33" w14:textId="77777777" w:rsidR="003C5831" w:rsidRPr="00D70960" w:rsidRDefault="003C5831" w:rsidP="00F726F0">
      <w:pPr>
        <w:widowControl w:val="0"/>
        <w:overflowPunct w:val="0"/>
        <w:autoSpaceDE w:val="0"/>
        <w:autoSpaceDN w:val="0"/>
        <w:adjustRightInd w:val="0"/>
        <w:spacing w:after="0" w:line="281" w:lineRule="auto"/>
        <w:rPr>
          <w:rFonts w:ascii="Arial" w:hAnsi="Arial" w:cs="Arial"/>
          <w:color w:val="000000" w:themeColor="text1"/>
          <w:sz w:val="24"/>
          <w:szCs w:val="24"/>
        </w:rPr>
      </w:pPr>
    </w:p>
    <w:sectPr w:rsidR="003C5831" w:rsidRPr="00D70960" w:rsidSect="004B1EE3">
      <w:footerReference w:type="even" r:id="rId16"/>
      <w:footerReference w:type="default" r:id="rId17"/>
      <w:pgSz w:w="12240" w:h="15840"/>
      <w:pgMar w:top="964" w:right="1019"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81E2D" w14:textId="77777777" w:rsidR="00A30357" w:rsidRDefault="00A30357" w:rsidP="00751FBE">
      <w:pPr>
        <w:spacing w:after="0" w:line="240" w:lineRule="auto"/>
      </w:pPr>
      <w:r>
        <w:separator/>
      </w:r>
    </w:p>
  </w:endnote>
  <w:endnote w:type="continuationSeparator" w:id="0">
    <w:p w14:paraId="3A0489B8" w14:textId="77777777" w:rsidR="00A30357" w:rsidRDefault="00A30357" w:rsidP="00751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A7FE9" w14:textId="77777777" w:rsidR="00751FBE" w:rsidRDefault="00751FBE" w:rsidP="0074253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F9E889" w14:textId="77777777" w:rsidR="00751FBE" w:rsidRDefault="00751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FA3B3" w14:textId="77777777" w:rsidR="00751FBE" w:rsidRPr="00751FBE" w:rsidRDefault="00751FBE" w:rsidP="00742538">
    <w:pPr>
      <w:pStyle w:val="Footer"/>
      <w:framePr w:wrap="none" w:vAnchor="text" w:hAnchor="margin" w:xAlign="center" w:y="1"/>
      <w:rPr>
        <w:rStyle w:val="PageNumber"/>
        <w:rFonts w:ascii="Arial" w:hAnsi="Arial" w:cs="Arial"/>
        <w:sz w:val="24"/>
        <w:szCs w:val="24"/>
      </w:rPr>
    </w:pPr>
    <w:r w:rsidRPr="00751FBE">
      <w:rPr>
        <w:rStyle w:val="PageNumber"/>
        <w:rFonts w:ascii="Arial" w:hAnsi="Arial" w:cs="Arial"/>
        <w:sz w:val="24"/>
        <w:szCs w:val="24"/>
      </w:rPr>
      <w:fldChar w:fldCharType="begin"/>
    </w:r>
    <w:r w:rsidRPr="00751FBE">
      <w:rPr>
        <w:rStyle w:val="PageNumber"/>
        <w:rFonts w:ascii="Arial" w:hAnsi="Arial" w:cs="Arial"/>
        <w:sz w:val="24"/>
        <w:szCs w:val="24"/>
      </w:rPr>
      <w:instrText xml:space="preserve">PAGE  </w:instrText>
    </w:r>
    <w:r w:rsidRPr="00751FBE">
      <w:rPr>
        <w:rStyle w:val="PageNumber"/>
        <w:rFonts w:ascii="Arial" w:hAnsi="Arial" w:cs="Arial"/>
        <w:sz w:val="24"/>
        <w:szCs w:val="24"/>
      </w:rPr>
      <w:fldChar w:fldCharType="separate"/>
    </w:r>
    <w:r w:rsidR="00693487">
      <w:rPr>
        <w:rStyle w:val="PageNumber"/>
        <w:rFonts w:ascii="Arial" w:hAnsi="Arial" w:cs="Arial"/>
        <w:noProof/>
        <w:sz w:val="24"/>
        <w:szCs w:val="24"/>
      </w:rPr>
      <w:t>1</w:t>
    </w:r>
    <w:r w:rsidRPr="00751FBE">
      <w:rPr>
        <w:rStyle w:val="PageNumber"/>
        <w:rFonts w:ascii="Arial" w:hAnsi="Arial" w:cs="Arial"/>
        <w:sz w:val="24"/>
        <w:szCs w:val="24"/>
      </w:rPr>
      <w:fldChar w:fldCharType="end"/>
    </w:r>
  </w:p>
  <w:p w14:paraId="014803DD" w14:textId="77777777" w:rsidR="00751FBE" w:rsidRDefault="00751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1AC3B" w14:textId="77777777" w:rsidR="00A30357" w:rsidRDefault="00A30357" w:rsidP="00751FBE">
      <w:pPr>
        <w:spacing w:after="0" w:line="240" w:lineRule="auto"/>
      </w:pPr>
      <w:r>
        <w:separator/>
      </w:r>
    </w:p>
  </w:footnote>
  <w:footnote w:type="continuationSeparator" w:id="0">
    <w:p w14:paraId="3B0D87F9" w14:textId="77777777" w:rsidR="00A30357" w:rsidRDefault="00A30357" w:rsidP="00751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323B"/>
    <w:multiLevelType w:val="hybridMultilevel"/>
    <w:tmpl w:val="00002213"/>
    <w:lvl w:ilvl="0" w:tplc="0000260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46337E"/>
    <w:multiLevelType w:val="hybridMultilevel"/>
    <w:tmpl w:val="42D675BE"/>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0866639A"/>
    <w:multiLevelType w:val="hybridMultilevel"/>
    <w:tmpl w:val="D28E42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D0C8C"/>
    <w:multiLevelType w:val="hybridMultilevel"/>
    <w:tmpl w:val="ED6CFD18"/>
    <w:lvl w:ilvl="0" w:tplc="0409000B">
      <w:start w:val="1"/>
      <w:numFmt w:val="bullet"/>
      <w:lvlText w:val=""/>
      <w:lvlJc w:val="left"/>
      <w:pPr>
        <w:ind w:left="722"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665CB5"/>
    <w:multiLevelType w:val="hybridMultilevel"/>
    <w:tmpl w:val="8CD0AD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02E70"/>
    <w:multiLevelType w:val="hybridMultilevel"/>
    <w:tmpl w:val="9A24F51C"/>
    <w:lvl w:ilvl="0" w:tplc="0409000B">
      <w:start w:val="1"/>
      <w:numFmt w:val="bullet"/>
      <w:lvlText w:val=""/>
      <w:lvlJc w:val="left"/>
      <w:pPr>
        <w:ind w:left="722" w:hanging="360"/>
      </w:pPr>
      <w:rPr>
        <w:rFonts w:ascii="Wingdings" w:hAnsi="Wingding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10E37F2E"/>
    <w:multiLevelType w:val="hybridMultilevel"/>
    <w:tmpl w:val="B178ED6A"/>
    <w:lvl w:ilvl="0" w:tplc="0409000B">
      <w:start w:val="1"/>
      <w:numFmt w:val="bullet"/>
      <w:lvlText w:val=""/>
      <w:lvlJc w:val="left"/>
      <w:pPr>
        <w:ind w:left="722" w:hanging="360"/>
      </w:pPr>
      <w:rPr>
        <w:rFonts w:ascii="Wingdings" w:hAnsi="Wingding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8" w15:restartNumberingAfterBreak="0">
    <w:nsid w:val="12515ED2"/>
    <w:multiLevelType w:val="hybridMultilevel"/>
    <w:tmpl w:val="C7A46B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0A44E3"/>
    <w:multiLevelType w:val="hybridMultilevel"/>
    <w:tmpl w:val="DCBE0B18"/>
    <w:lvl w:ilvl="0" w:tplc="04090001">
      <w:start w:val="1"/>
      <w:numFmt w:val="bullet"/>
      <w:lvlText w:val=""/>
      <w:lvlJc w:val="left"/>
      <w:pPr>
        <w:ind w:left="360" w:hanging="360"/>
      </w:pPr>
      <w:rPr>
        <w:rFonts w:ascii="Symbol" w:hAnsi="Symbol" w:hint="default"/>
      </w:rPr>
    </w:lvl>
    <w:lvl w:ilvl="1" w:tplc="FAE4A14E">
      <w:numFmt w:val="decimal"/>
      <w:lvlText w:val=""/>
      <w:lvlJc w:val="left"/>
    </w:lvl>
    <w:lvl w:ilvl="2" w:tplc="A4FAB60E">
      <w:numFmt w:val="decimal"/>
      <w:lvlText w:val=""/>
      <w:lvlJc w:val="left"/>
    </w:lvl>
    <w:lvl w:ilvl="3" w:tplc="D4FC881E">
      <w:numFmt w:val="decimal"/>
      <w:lvlText w:val=""/>
      <w:lvlJc w:val="left"/>
    </w:lvl>
    <w:lvl w:ilvl="4" w:tplc="8A402810">
      <w:numFmt w:val="decimal"/>
      <w:lvlText w:val=""/>
      <w:lvlJc w:val="left"/>
    </w:lvl>
    <w:lvl w:ilvl="5" w:tplc="3884A4A2">
      <w:numFmt w:val="decimal"/>
      <w:lvlText w:val=""/>
      <w:lvlJc w:val="left"/>
    </w:lvl>
    <w:lvl w:ilvl="6" w:tplc="7C02C9CA">
      <w:numFmt w:val="decimal"/>
      <w:lvlText w:val=""/>
      <w:lvlJc w:val="left"/>
    </w:lvl>
    <w:lvl w:ilvl="7" w:tplc="04A2382E">
      <w:numFmt w:val="decimal"/>
      <w:lvlText w:val=""/>
      <w:lvlJc w:val="left"/>
    </w:lvl>
    <w:lvl w:ilvl="8" w:tplc="89CE3F4C">
      <w:numFmt w:val="decimal"/>
      <w:lvlText w:val=""/>
      <w:lvlJc w:val="left"/>
    </w:lvl>
  </w:abstractNum>
  <w:abstractNum w:abstractNumId="10"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8A90AFC"/>
    <w:multiLevelType w:val="hybridMultilevel"/>
    <w:tmpl w:val="478085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879F9"/>
    <w:multiLevelType w:val="hybridMultilevel"/>
    <w:tmpl w:val="511C3710"/>
    <w:lvl w:ilvl="0" w:tplc="10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3" w15:restartNumberingAfterBreak="0">
    <w:nsid w:val="2C03319E"/>
    <w:multiLevelType w:val="hybridMultilevel"/>
    <w:tmpl w:val="76BCA1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900E8"/>
    <w:multiLevelType w:val="hybridMultilevel"/>
    <w:tmpl w:val="064869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B4E68"/>
    <w:multiLevelType w:val="hybridMultilevel"/>
    <w:tmpl w:val="5F5265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C1C31"/>
    <w:multiLevelType w:val="hybridMultilevel"/>
    <w:tmpl w:val="634E36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32057F"/>
    <w:multiLevelType w:val="hybridMultilevel"/>
    <w:tmpl w:val="F386EF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67652"/>
    <w:multiLevelType w:val="hybridMultilevel"/>
    <w:tmpl w:val="7B701C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3530D"/>
    <w:multiLevelType w:val="hybridMultilevel"/>
    <w:tmpl w:val="949E1062"/>
    <w:lvl w:ilvl="0" w:tplc="0409000B">
      <w:start w:val="1"/>
      <w:numFmt w:val="bullet"/>
      <w:lvlText w:val=""/>
      <w:lvlJc w:val="left"/>
      <w:pPr>
        <w:ind w:left="740" w:hanging="360"/>
      </w:pPr>
      <w:rPr>
        <w:rFonts w:ascii="Wingdings" w:hAnsi="Wingdings"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0" w15:restartNumberingAfterBreak="0">
    <w:nsid w:val="53C2701B"/>
    <w:multiLevelType w:val="hybridMultilevel"/>
    <w:tmpl w:val="02502B24"/>
    <w:lvl w:ilvl="0" w:tplc="0409000B">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1" w15:restartNumberingAfterBreak="0">
    <w:nsid w:val="58AE4A1E"/>
    <w:multiLevelType w:val="hybridMultilevel"/>
    <w:tmpl w:val="3BB645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F97EF0"/>
    <w:multiLevelType w:val="hybridMultilevel"/>
    <w:tmpl w:val="FCE812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A4909"/>
    <w:multiLevelType w:val="hybridMultilevel"/>
    <w:tmpl w:val="479229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2713CB"/>
    <w:multiLevelType w:val="hybridMultilevel"/>
    <w:tmpl w:val="0BCCD1E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4DA43F0"/>
    <w:multiLevelType w:val="hybridMultilevel"/>
    <w:tmpl w:val="0CEE76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A2515A"/>
    <w:multiLevelType w:val="hybridMultilevel"/>
    <w:tmpl w:val="4ACA8066"/>
    <w:lvl w:ilvl="0" w:tplc="0409000B">
      <w:start w:val="1"/>
      <w:numFmt w:val="bullet"/>
      <w:lvlText w:val=""/>
      <w:lvlJc w:val="left"/>
      <w:pPr>
        <w:ind w:left="7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9"/>
  </w:num>
  <w:num w:numId="3">
    <w:abstractNumId w:val="2"/>
  </w:num>
  <w:num w:numId="4">
    <w:abstractNumId w:val="24"/>
  </w:num>
  <w:num w:numId="5">
    <w:abstractNumId w:val="21"/>
  </w:num>
  <w:num w:numId="6">
    <w:abstractNumId w:val="17"/>
  </w:num>
  <w:num w:numId="7">
    <w:abstractNumId w:val="20"/>
  </w:num>
  <w:num w:numId="8">
    <w:abstractNumId w:val="3"/>
  </w:num>
  <w:num w:numId="9">
    <w:abstractNumId w:val="11"/>
  </w:num>
  <w:num w:numId="10">
    <w:abstractNumId w:val="16"/>
  </w:num>
  <w:num w:numId="11">
    <w:abstractNumId w:val="13"/>
  </w:num>
  <w:num w:numId="12">
    <w:abstractNumId w:val="23"/>
  </w:num>
  <w:num w:numId="13">
    <w:abstractNumId w:val="18"/>
  </w:num>
  <w:num w:numId="14">
    <w:abstractNumId w:val="14"/>
  </w:num>
  <w:num w:numId="15">
    <w:abstractNumId w:val="8"/>
  </w:num>
  <w:num w:numId="16">
    <w:abstractNumId w:val="15"/>
  </w:num>
  <w:num w:numId="17">
    <w:abstractNumId w:val="22"/>
  </w:num>
  <w:num w:numId="18">
    <w:abstractNumId w:val="6"/>
  </w:num>
  <w:num w:numId="19">
    <w:abstractNumId w:val="7"/>
  </w:num>
  <w:num w:numId="20">
    <w:abstractNumId w:val="4"/>
  </w:num>
  <w:num w:numId="21">
    <w:abstractNumId w:val="19"/>
  </w:num>
  <w:num w:numId="22">
    <w:abstractNumId w:val="0"/>
  </w:num>
  <w:num w:numId="23">
    <w:abstractNumId w:val="26"/>
  </w:num>
  <w:num w:numId="24">
    <w:abstractNumId w:val="25"/>
  </w:num>
  <w:num w:numId="25">
    <w:abstractNumId w:val="10"/>
  </w:num>
  <w:num w:numId="26">
    <w:abstractNumId w:val="5"/>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BE"/>
    <w:rsid w:val="00034D2D"/>
    <w:rsid w:val="00036800"/>
    <w:rsid w:val="000471D5"/>
    <w:rsid w:val="000504D9"/>
    <w:rsid w:val="000521DD"/>
    <w:rsid w:val="0005575E"/>
    <w:rsid w:val="00056947"/>
    <w:rsid w:val="00062DF5"/>
    <w:rsid w:val="000720D7"/>
    <w:rsid w:val="0007230F"/>
    <w:rsid w:val="00076423"/>
    <w:rsid w:val="00076CC5"/>
    <w:rsid w:val="000771B0"/>
    <w:rsid w:val="000908F6"/>
    <w:rsid w:val="000A2A85"/>
    <w:rsid w:val="000A2D9B"/>
    <w:rsid w:val="000A350F"/>
    <w:rsid w:val="000B67C4"/>
    <w:rsid w:val="000D45F0"/>
    <w:rsid w:val="000E50D8"/>
    <w:rsid w:val="000F08FC"/>
    <w:rsid w:val="000F6A80"/>
    <w:rsid w:val="00103F2F"/>
    <w:rsid w:val="00121AE0"/>
    <w:rsid w:val="00124327"/>
    <w:rsid w:val="001272A5"/>
    <w:rsid w:val="00134923"/>
    <w:rsid w:val="00141B58"/>
    <w:rsid w:val="001631F6"/>
    <w:rsid w:val="0016679C"/>
    <w:rsid w:val="001670AD"/>
    <w:rsid w:val="00170A02"/>
    <w:rsid w:val="00190E5C"/>
    <w:rsid w:val="0019129C"/>
    <w:rsid w:val="00193333"/>
    <w:rsid w:val="001A01A5"/>
    <w:rsid w:val="001A31A2"/>
    <w:rsid w:val="001A401B"/>
    <w:rsid w:val="001A4D22"/>
    <w:rsid w:val="001B16B6"/>
    <w:rsid w:val="001C3313"/>
    <w:rsid w:val="001C3951"/>
    <w:rsid w:val="001C62C1"/>
    <w:rsid w:val="001E4315"/>
    <w:rsid w:val="001F497F"/>
    <w:rsid w:val="00203E33"/>
    <w:rsid w:val="002374E5"/>
    <w:rsid w:val="00237EF3"/>
    <w:rsid w:val="00253349"/>
    <w:rsid w:val="0026466D"/>
    <w:rsid w:val="002731D9"/>
    <w:rsid w:val="002773B3"/>
    <w:rsid w:val="00287C81"/>
    <w:rsid w:val="00296312"/>
    <w:rsid w:val="002A06EB"/>
    <w:rsid w:val="002B43F8"/>
    <w:rsid w:val="002B545B"/>
    <w:rsid w:val="002E2649"/>
    <w:rsid w:val="002E5F8C"/>
    <w:rsid w:val="002F0518"/>
    <w:rsid w:val="0030721F"/>
    <w:rsid w:val="00314675"/>
    <w:rsid w:val="00321D75"/>
    <w:rsid w:val="0035771A"/>
    <w:rsid w:val="00357C72"/>
    <w:rsid w:val="00375D90"/>
    <w:rsid w:val="00383E0C"/>
    <w:rsid w:val="00393EE4"/>
    <w:rsid w:val="00396DA8"/>
    <w:rsid w:val="003A3133"/>
    <w:rsid w:val="003A50B5"/>
    <w:rsid w:val="003B6CE2"/>
    <w:rsid w:val="003C0CCE"/>
    <w:rsid w:val="003C271D"/>
    <w:rsid w:val="003C5831"/>
    <w:rsid w:val="003D08E4"/>
    <w:rsid w:val="003D2C18"/>
    <w:rsid w:val="003F1E89"/>
    <w:rsid w:val="003F2009"/>
    <w:rsid w:val="003F3275"/>
    <w:rsid w:val="00405261"/>
    <w:rsid w:val="004112F2"/>
    <w:rsid w:val="00420F7F"/>
    <w:rsid w:val="0043511C"/>
    <w:rsid w:val="00444DE1"/>
    <w:rsid w:val="00456F9F"/>
    <w:rsid w:val="00457FD2"/>
    <w:rsid w:val="004619A5"/>
    <w:rsid w:val="00462FBE"/>
    <w:rsid w:val="00464E76"/>
    <w:rsid w:val="00466C1C"/>
    <w:rsid w:val="0047407F"/>
    <w:rsid w:val="00474386"/>
    <w:rsid w:val="00484C5B"/>
    <w:rsid w:val="0049453F"/>
    <w:rsid w:val="004B1EE3"/>
    <w:rsid w:val="004C1A16"/>
    <w:rsid w:val="004F420B"/>
    <w:rsid w:val="004F5E74"/>
    <w:rsid w:val="004F643D"/>
    <w:rsid w:val="005006DF"/>
    <w:rsid w:val="00511D95"/>
    <w:rsid w:val="0052238B"/>
    <w:rsid w:val="00522953"/>
    <w:rsid w:val="0052326C"/>
    <w:rsid w:val="0053155E"/>
    <w:rsid w:val="00531F8E"/>
    <w:rsid w:val="00552F67"/>
    <w:rsid w:val="00557388"/>
    <w:rsid w:val="005610E4"/>
    <w:rsid w:val="00566A30"/>
    <w:rsid w:val="00576659"/>
    <w:rsid w:val="005A63A1"/>
    <w:rsid w:val="005B77E1"/>
    <w:rsid w:val="005C0BC4"/>
    <w:rsid w:val="005D136A"/>
    <w:rsid w:val="005D4EA7"/>
    <w:rsid w:val="005E0B91"/>
    <w:rsid w:val="005E5FBD"/>
    <w:rsid w:val="005E6134"/>
    <w:rsid w:val="005F0B9A"/>
    <w:rsid w:val="005F45E8"/>
    <w:rsid w:val="005F4E6F"/>
    <w:rsid w:val="005F5E0A"/>
    <w:rsid w:val="005F6BC0"/>
    <w:rsid w:val="005F6DF1"/>
    <w:rsid w:val="0061128E"/>
    <w:rsid w:val="006130FE"/>
    <w:rsid w:val="00634CC2"/>
    <w:rsid w:val="00636224"/>
    <w:rsid w:val="0063785D"/>
    <w:rsid w:val="00654554"/>
    <w:rsid w:val="00656AC9"/>
    <w:rsid w:val="00657DFA"/>
    <w:rsid w:val="006901EB"/>
    <w:rsid w:val="00693487"/>
    <w:rsid w:val="006A1AD1"/>
    <w:rsid w:val="006C7C53"/>
    <w:rsid w:val="006D28E4"/>
    <w:rsid w:val="006E4FE1"/>
    <w:rsid w:val="006F5FB2"/>
    <w:rsid w:val="00707D83"/>
    <w:rsid w:val="00717DB2"/>
    <w:rsid w:val="00722DD5"/>
    <w:rsid w:val="00724FB7"/>
    <w:rsid w:val="007261AA"/>
    <w:rsid w:val="00727BE7"/>
    <w:rsid w:val="0073021D"/>
    <w:rsid w:val="00731F9A"/>
    <w:rsid w:val="00742538"/>
    <w:rsid w:val="00751FBE"/>
    <w:rsid w:val="007745E9"/>
    <w:rsid w:val="007B0097"/>
    <w:rsid w:val="007F602B"/>
    <w:rsid w:val="008019CC"/>
    <w:rsid w:val="00801F94"/>
    <w:rsid w:val="008139E2"/>
    <w:rsid w:val="0082536B"/>
    <w:rsid w:val="00825419"/>
    <w:rsid w:val="00827263"/>
    <w:rsid w:val="008341E6"/>
    <w:rsid w:val="00842CE9"/>
    <w:rsid w:val="00846DB2"/>
    <w:rsid w:val="00847FA0"/>
    <w:rsid w:val="0088245E"/>
    <w:rsid w:val="00883B0F"/>
    <w:rsid w:val="008846C8"/>
    <w:rsid w:val="00885852"/>
    <w:rsid w:val="008873AD"/>
    <w:rsid w:val="008944D0"/>
    <w:rsid w:val="008A313F"/>
    <w:rsid w:val="008E144E"/>
    <w:rsid w:val="008E650B"/>
    <w:rsid w:val="008E7347"/>
    <w:rsid w:val="008F6172"/>
    <w:rsid w:val="00944FDF"/>
    <w:rsid w:val="009533FE"/>
    <w:rsid w:val="009648A9"/>
    <w:rsid w:val="00972812"/>
    <w:rsid w:val="00975D78"/>
    <w:rsid w:val="00987098"/>
    <w:rsid w:val="00991CDB"/>
    <w:rsid w:val="00993DDF"/>
    <w:rsid w:val="009951D5"/>
    <w:rsid w:val="009970D1"/>
    <w:rsid w:val="009A7D77"/>
    <w:rsid w:val="009B69AA"/>
    <w:rsid w:val="009B6EF9"/>
    <w:rsid w:val="009B766C"/>
    <w:rsid w:val="009C20EE"/>
    <w:rsid w:val="009D05E3"/>
    <w:rsid w:val="009D386D"/>
    <w:rsid w:val="009F2467"/>
    <w:rsid w:val="00A002B4"/>
    <w:rsid w:val="00A1390F"/>
    <w:rsid w:val="00A2252B"/>
    <w:rsid w:val="00A30357"/>
    <w:rsid w:val="00A34E76"/>
    <w:rsid w:val="00A5749C"/>
    <w:rsid w:val="00A62224"/>
    <w:rsid w:val="00A917F0"/>
    <w:rsid w:val="00A94C03"/>
    <w:rsid w:val="00AA4B06"/>
    <w:rsid w:val="00AB6A68"/>
    <w:rsid w:val="00AB6F68"/>
    <w:rsid w:val="00AB7BD4"/>
    <w:rsid w:val="00AC463E"/>
    <w:rsid w:val="00AE1BB7"/>
    <w:rsid w:val="00AE2742"/>
    <w:rsid w:val="00B21812"/>
    <w:rsid w:val="00B376A1"/>
    <w:rsid w:val="00B528F3"/>
    <w:rsid w:val="00B6041D"/>
    <w:rsid w:val="00B76B96"/>
    <w:rsid w:val="00B842B2"/>
    <w:rsid w:val="00B93951"/>
    <w:rsid w:val="00B9429F"/>
    <w:rsid w:val="00B948AD"/>
    <w:rsid w:val="00BA678B"/>
    <w:rsid w:val="00BC3D11"/>
    <w:rsid w:val="00BC7EC2"/>
    <w:rsid w:val="00BF1E83"/>
    <w:rsid w:val="00BF304B"/>
    <w:rsid w:val="00BF6F65"/>
    <w:rsid w:val="00C07AF3"/>
    <w:rsid w:val="00C22FCB"/>
    <w:rsid w:val="00C2556C"/>
    <w:rsid w:val="00C32BEA"/>
    <w:rsid w:val="00C56AEB"/>
    <w:rsid w:val="00C7258D"/>
    <w:rsid w:val="00C80013"/>
    <w:rsid w:val="00C943A1"/>
    <w:rsid w:val="00CA5598"/>
    <w:rsid w:val="00CC3A48"/>
    <w:rsid w:val="00CE308C"/>
    <w:rsid w:val="00CF1856"/>
    <w:rsid w:val="00CF4726"/>
    <w:rsid w:val="00CF66C0"/>
    <w:rsid w:val="00D04299"/>
    <w:rsid w:val="00D46740"/>
    <w:rsid w:val="00D4703F"/>
    <w:rsid w:val="00D50973"/>
    <w:rsid w:val="00D50AE9"/>
    <w:rsid w:val="00D66B22"/>
    <w:rsid w:val="00D70960"/>
    <w:rsid w:val="00D72472"/>
    <w:rsid w:val="00D80AB1"/>
    <w:rsid w:val="00D8286B"/>
    <w:rsid w:val="00D87838"/>
    <w:rsid w:val="00D922EA"/>
    <w:rsid w:val="00DA1B74"/>
    <w:rsid w:val="00DD1FB9"/>
    <w:rsid w:val="00DD52FD"/>
    <w:rsid w:val="00DD7D36"/>
    <w:rsid w:val="00DE45DC"/>
    <w:rsid w:val="00DE6355"/>
    <w:rsid w:val="00DF2AF5"/>
    <w:rsid w:val="00DF4071"/>
    <w:rsid w:val="00E1756E"/>
    <w:rsid w:val="00E30C6E"/>
    <w:rsid w:val="00E5434C"/>
    <w:rsid w:val="00E632B0"/>
    <w:rsid w:val="00E64422"/>
    <w:rsid w:val="00E70695"/>
    <w:rsid w:val="00E96989"/>
    <w:rsid w:val="00EA1BF2"/>
    <w:rsid w:val="00EA20AC"/>
    <w:rsid w:val="00EA6537"/>
    <w:rsid w:val="00EA6B8C"/>
    <w:rsid w:val="00EB1184"/>
    <w:rsid w:val="00EC1406"/>
    <w:rsid w:val="00ED030D"/>
    <w:rsid w:val="00ED2A70"/>
    <w:rsid w:val="00ED6255"/>
    <w:rsid w:val="00EE0521"/>
    <w:rsid w:val="00EF52E1"/>
    <w:rsid w:val="00EF5B35"/>
    <w:rsid w:val="00F00CA1"/>
    <w:rsid w:val="00F05FFF"/>
    <w:rsid w:val="00F125A0"/>
    <w:rsid w:val="00F208B1"/>
    <w:rsid w:val="00F21F9D"/>
    <w:rsid w:val="00F33CB8"/>
    <w:rsid w:val="00F34472"/>
    <w:rsid w:val="00F57BF6"/>
    <w:rsid w:val="00F61368"/>
    <w:rsid w:val="00F61ECB"/>
    <w:rsid w:val="00F6236D"/>
    <w:rsid w:val="00F6377E"/>
    <w:rsid w:val="00F726F0"/>
    <w:rsid w:val="00FA0E9F"/>
    <w:rsid w:val="00FA63DF"/>
    <w:rsid w:val="00FA7515"/>
    <w:rsid w:val="00FB0070"/>
    <w:rsid w:val="00FE572F"/>
    <w:rsid w:val="00FE72B0"/>
    <w:rsid w:val="00FF54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D3D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51FBE"/>
    <w:pPr>
      <w:spacing w:after="200" w:line="276" w:lineRule="auto"/>
    </w:pPr>
    <w:rPr>
      <w:rFonts w:eastAsiaTheme="minorEastAsia"/>
      <w:sz w:val="22"/>
      <w:szCs w:val="22"/>
    </w:rPr>
  </w:style>
  <w:style w:type="paragraph" w:styleId="Heading1">
    <w:name w:val="heading 1"/>
    <w:basedOn w:val="Normal"/>
    <w:next w:val="Normal"/>
    <w:link w:val="Heading1Char"/>
    <w:uiPriority w:val="9"/>
    <w:qFormat/>
    <w:rsid w:val="00D709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09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34C"/>
    <w:pPr>
      <w:spacing w:before="100" w:beforeAutospacing="1" w:after="100" w:afterAutospacing="1" w:line="240" w:lineRule="auto"/>
      <w:outlineLvl w:val="2"/>
    </w:pPr>
    <w:rPr>
      <w:rFonts w:ascii="Times New Roman" w:eastAsiaTheme="minorHAnsi" w:hAnsi="Times New Roman" w:cs="Times New Roman"/>
      <w:b/>
      <w:bCs/>
      <w:sz w:val="27"/>
      <w:szCs w:val="27"/>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FBE"/>
    <w:rPr>
      <w:color w:val="0563C1" w:themeColor="hyperlink"/>
      <w:u w:val="single"/>
    </w:rPr>
  </w:style>
  <w:style w:type="paragraph" w:styleId="ListParagraph">
    <w:name w:val="List Paragraph"/>
    <w:basedOn w:val="Normal"/>
    <w:uiPriority w:val="34"/>
    <w:qFormat/>
    <w:rsid w:val="00751FBE"/>
    <w:pPr>
      <w:ind w:left="720"/>
      <w:contextualSpacing/>
    </w:pPr>
  </w:style>
  <w:style w:type="paragraph" w:styleId="Footer">
    <w:name w:val="footer"/>
    <w:basedOn w:val="Normal"/>
    <w:link w:val="FooterChar"/>
    <w:uiPriority w:val="99"/>
    <w:unhideWhenUsed/>
    <w:rsid w:val="00751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FBE"/>
    <w:rPr>
      <w:rFonts w:eastAsiaTheme="minorEastAsia"/>
      <w:sz w:val="22"/>
      <w:szCs w:val="22"/>
    </w:rPr>
  </w:style>
  <w:style w:type="character" w:styleId="PageNumber">
    <w:name w:val="page number"/>
    <w:basedOn w:val="DefaultParagraphFont"/>
    <w:uiPriority w:val="99"/>
    <w:semiHidden/>
    <w:unhideWhenUsed/>
    <w:rsid w:val="00751FBE"/>
  </w:style>
  <w:style w:type="paragraph" w:styleId="Header">
    <w:name w:val="header"/>
    <w:basedOn w:val="Normal"/>
    <w:link w:val="HeaderChar"/>
    <w:uiPriority w:val="99"/>
    <w:unhideWhenUsed/>
    <w:rsid w:val="00751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FBE"/>
    <w:rPr>
      <w:rFonts w:eastAsiaTheme="minorEastAsia"/>
      <w:sz w:val="22"/>
      <w:szCs w:val="22"/>
    </w:rPr>
  </w:style>
  <w:style w:type="character" w:customStyle="1" w:styleId="Heading3Char">
    <w:name w:val="Heading 3 Char"/>
    <w:basedOn w:val="DefaultParagraphFont"/>
    <w:link w:val="Heading3"/>
    <w:uiPriority w:val="9"/>
    <w:rsid w:val="00E5434C"/>
    <w:rPr>
      <w:rFonts w:ascii="Times New Roman" w:hAnsi="Times New Roman" w:cs="Times New Roman"/>
      <w:b/>
      <w:bCs/>
      <w:sz w:val="27"/>
      <w:szCs w:val="27"/>
      <w:lang w:eastAsia="zh-TW"/>
    </w:rPr>
  </w:style>
  <w:style w:type="character" w:customStyle="1" w:styleId="Heading1Char">
    <w:name w:val="Heading 1 Char"/>
    <w:basedOn w:val="DefaultParagraphFont"/>
    <w:link w:val="Heading1"/>
    <w:uiPriority w:val="9"/>
    <w:rsid w:val="00D709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7096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D70960"/>
    <w:rPr>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06D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06DF"/>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127132">
      <w:bodyDiv w:val="1"/>
      <w:marLeft w:val="0"/>
      <w:marRight w:val="0"/>
      <w:marTop w:val="0"/>
      <w:marBottom w:val="0"/>
      <w:divBdr>
        <w:top w:val="none" w:sz="0" w:space="0" w:color="auto"/>
        <w:left w:val="none" w:sz="0" w:space="0" w:color="auto"/>
        <w:bottom w:val="none" w:sz="0" w:space="0" w:color="auto"/>
        <w:right w:val="none" w:sz="0" w:space="0" w:color="auto"/>
      </w:divBdr>
    </w:div>
    <w:div w:id="1604655531">
      <w:bodyDiv w:val="1"/>
      <w:marLeft w:val="0"/>
      <w:marRight w:val="0"/>
      <w:marTop w:val="0"/>
      <w:marBottom w:val="0"/>
      <w:divBdr>
        <w:top w:val="none" w:sz="0" w:space="0" w:color="auto"/>
        <w:left w:val="none" w:sz="0" w:space="0" w:color="auto"/>
        <w:bottom w:val="none" w:sz="0" w:space="0" w:color="auto"/>
        <w:right w:val="none" w:sz="0" w:space="0" w:color="auto"/>
      </w:divBdr>
    </w:div>
    <w:div w:id="1919556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cmaster.ca/policy/Students-AcademicStudies/AcademicAccommodation-StudentsWithDisabilities.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as@mcmaster.ca%2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s.mcmaster.ca/" TargetMode="External"/><Relationship Id="rId5" Type="http://schemas.openxmlformats.org/officeDocument/2006/relationships/footnotes" Target="footnotes.xml"/><Relationship Id="rId15" Type="http://schemas.openxmlformats.org/officeDocument/2006/relationships/hyperlink" Target="https://secretariat.mcmaster.ca/app/uploads/Code-of-Student-Rights-and-Responsibilities.pdf" TargetMode="External"/><Relationship Id="rId10" Type="http://schemas.openxmlformats.org/officeDocument/2006/relationships/hyperlink" Target="http://www.mcmaster.ca/academicintegrit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cmaster.ca/academicintegrity" TargetMode="External"/><Relationship Id="rId14" Type="http://schemas.openxmlformats.org/officeDocument/2006/relationships/hyperlink" Target="https://secretariat.mcmaster.ca/app/uploads/2019/02/Academic-Accommodation-for-Religious-Indigenous-and-Spiritual-Observances-Policy-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Lin</dc:creator>
  <cp:keywords/>
  <dc:description/>
  <cp:lastModifiedBy>Stephen Lin</cp:lastModifiedBy>
  <cp:revision>41</cp:revision>
  <cp:lastPrinted>2020-08-26T02:04:00Z</cp:lastPrinted>
  <dcterms:created xsi:type="dcterms:W3CDTF">2020-08-26T02:04:00Z</dcterms:created>
  <dcterms:modified xsi:type="dcterms:W3CDTF">2021-05-28T02:39:00Z</dcterms:modified>
</cp:coreProperties>
</file>